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46" w:rsidRDefault="00A31434" w:rsidP="00E31A46">
      <w:pPr>
        <w:spacing w:line="276" w:lineRule="auto"/>
        <w:jc w:val="right"/>
        <w:rPr>
          <w:rFonts w:ascii="Calibri" w:hAnsi="Calibri"/>
          <w:b/>
          <w:sz w:val="22"/>
        </w:rPr>
      </w:pPr>
      <w:r>
        <w:rPr>
          <w:rFonts w:ascii="Calibri" w:hAnsi="Calibri"/>
          <w:b/>
          <w:sz w:val="22"/>
        </w:rPr>
        <w:t>(Nombre de la entidad)</w:t>
      </w:r>
    </w:p>
    <w:p w:rsidR="00FB088D" w:rsidRPr="00E31A46" w:rsidRDefault="00FB088D" w:rsidP="00E31A46">
      <w:pPr>
        <w:spacing w:line="276" w:lineRule="auto"/>
        <w:jc w:val="right"/>
        <w:rPr>
          <w:rFonts w:ascii="Calibri" w:hAnsi="Calibri"/>
          <w:b/>
          <w:sz w:val="22"/>
        </w:rPr>
      </w:pPr>
      <w:r>
        <w:rPr>
          <w:rFonts w:ascii="Calibri" w:hAnsi="Calibri"/>
          <w:b/>
          <w:sz w:val="22"/>
        </w:rPr>
        <w:t>- SERVICIO DE ATENCIÓN AL CLIENTE -</w:t>
      </w:r>
    </w:p>
    <w:p w:rsidR="00E31A46" w:rsidRDefault="00A31434" w:rsidP="00E31A46">
      <w:pPr>
        <w:spacing w:line="276" w:lineRule="auto"/>
        <w:jc w:val="right"/>
        <w:rPr>
          <w:rFonts w:ascii="Calibri" w:hAnsi="Calibri"/>
          <w:sz w:val="22"/>
        </w:rPr>
      </w:pPr>
      <w:r>
        <w:rPr>
          <w:rFonts w:ascii="Calibri" w:hAnsi="Calibri"/>
          <w:sz w:val="22"/>
        </w:rPr>
        <w:t>(Dirección)</w:t>
      </w:r>
    </w:p>
    <w:p w:rsidR="00E31A46" w:rsidRDefault="00A31434" w:rsidP="00E31A46">
      <w:pPr>
        <w:spacing w:after="200" w:line="276" w:lineRule="auto"/>
        <w:jc w:val="right"/>
        <w:rPr>
          <w:rFonts w:ascii="Calibri" w:hAnsi="Calibri"/>
          <w:sz w:val="22"/>
        </w:rPr>
      </w:pPr>
      <w:r>
        <w:rPr>
          <w:rFonts w:ascii="Calibri" w:hAnsi="Calibri"/>
          <w:sz w:val="22"/>
        </w:rPr>
        <w:t>(Código Postal)</w:t>
      </w:r>
      <w:r w:rsidR="00E31A46">
        <w:rPr>
          <w:rFonts w:ascii="Calibri" w:hAnsi="Calibri"/>
          <w:sz w:val="22"/>
        </w:rPr>
        <w:t xml:space="preserve"> </w:t>
      </w:r>
      <w:r w:rsidR="00FA720D">
        <w:rPr>
          <w:rFonts w:ascii="Calibri" w:hAnsi="Calibri"/>
          <w:sz w:val="22"/>
        </w:rPr>
        <w:t>–</w:t>
      </w:r>
      <w:r>
        <w:rPr>
          <w:rFonts w:ascii="Calibri" w:hAnsi="Calibri"/>
          <w:sz w:val="22"/>
        </w:rPr>
        <w:t xml:space="preserve"> (Ciudad)</w:t>
      </w:r>
    </w:p>
    <w:p w:rsidR="00FA720D" w:rsidRDefault="00FA720D" w:rsidP="00E31A46">
      <w:pPr>
        <w:spacing w:after="200" w:line="276" w:lineRule="auto"/>
        <w:jc w:val="right"/>
        <w:rPr>
          <w:rFonts w:ascii="Calibri" w:hAnsi="Calibri"/>
          <w:sz w:val="22"/>
        </w:rPr>
      </w:pPr>
    </w:p>
    <w:p w:rsidR="00E31A46" w:rsidRPr="00E300D4" w:rsidRDefault="00FA720D" w:rsidP="00E31A46">
      <w:pPr>
        <w:spacing w:after="200" w:line="276" w:lineRule="auto"/>
        <w:jc w:val="right"/>
        <w:rPr>
          <w:rFonts w:ascii="Calibri" w:eastAsia="Calibri" w:hAnsi="Calibri"/>
          <w:sz w:val="22"/>
          <w:szCs w:val="22"/>
          <w:lang w:eastAsia="en-US"/>
        </w:rPr>
      </w:pPr>
      <w:r>
        <w:rPr>
          <w:rFonts w:ascii="Calibri" w:hAnsi="Calibri"/>
          <w:sz w:val="22"/>
        </w:rPr>
        <w:t xml:space="preserve">En </w:t>
      </w:r>
      <w:r w:rsidR="00A31434">
        <w:rPr>
          <w:rFonts w:ascii="Calibri" w:hAnsi="Calibri"/>
          <w:sz w:val="22"/>
        </w:rPr>
        <w:t>(Ciudad)</w:t>
      </w:r>
      <w:r>
        <w:rPr>
          <w:rFonts w:ascii="Calibri" w:hAnsi="Calibri"/>
          <w:sz w:val="22"/>
        </w:rPr>
        <w:t xml:space="preserve">, a </w:t>
      </w:r>
      <w:r w:rsidR="00A31434">
        <w:rPr>
          <w:rFonts w:ascii="Calibri" w:hAnsi="Calibri"/>
          <w:sz w:val="22"/>
        </w:rPr>
        <w:t>(Fecha)</w:t>
      </w:r>
      <w:r>
        <w:rPr>
          <w:rFonts w:ascii="Calibri" w:hAnsi="Calibri"/>
          <w:sz w:val="22"/>
        </w:rPr>
        <w:tab/>
      </w:r>
      <w:r>
        <w:rPr>
          <w:rFonts w:ascii="Calibri" w:hAnsi="Calibri"/>
          <w:sz w:val="22"/>
        </w:rPr>
        <w:tab/>
      </w:r>
    </w:p>
    <w:p w:rsidR="00FA720D" w:rsidRDefault="00FA720D" w:rsidP="00E31A46">
      <w:pPr>
        <w:spacing w:after="200" w:line="276" w:lineRule="auto"/>
        <w:jc w:val="both"/>
        <w:rPr>
          <w:rFonts w:ascii="Calibri" w:eastAsia="Calibri" w:hAnsi="Calibri"/>
          <w:sz w:val="22"/>
          <w:szCs w:val="22"/>
          <w:lang w:eastAsia="en-US"/>
        </w:rPr>
      </w:pPr>
    </w:p>
    <w:p w:rsidR="00E31A46" w:rsidRPr="00E300D4" w:rsidRDefault="00A31434" w:rsidP="00A31434">
      <w:pPr>
        <w:spacing w:after="200" w:line="276" w:lineRule="auto"/>
        <w:ind w:firstLine="708"/>
        <w:jc w:val="both"/>
        <w:rPr>
          <w:rFonts w:ascii="Calibri" w:eastAsia="Calibri" w:hAnsi="Calibri"/>
          <w:sz w:val="22"/>
          <w:szCs w:val="22"/>
          <w:lang w:eastAsia="en-US"/>
        </w:rPr>
      </w:pPr>
      <w:r>
        <w:rPr>
          <w:rFonts w:ascii="Calibri" w:eastAsia="Calibri" w:hAnsi="Calibri"/>
          <w:sz w:val="22"/>
          <w:szCs w:val="22"/>
          <w:lang w:eastAsia="en-US"/>
        </w:rPr>
        <w:t>Muy Sr</w:t>
      </w:r>
      <w:r w:rsidR="00E31A46" w:rsidRPr="00E300D4">
        <w:rPr>
          <w:rFonts w:ascii="Calibri" w:eastAsia="Calibri" w:hAnsi="Calibri"/>
          <w:sz w:val="22"/>
          <w:szCs w:val="22"/>
          <w:lang w:eastAsia="en-US"/>
        </w:rPr>
        <w:t xml:space="preserve">. </w:t>
      </w:r>
      <w:r>
        <w:rPr>
          <w:rFonts w:ascii="Calibri" w:eastAsia="Calibri" w:hAnsi="Calibri"/>
          <w:sz w:val="22"/>
          <w:szCs w:val="22"/>
          <w:lang w:eastAsia="en-US"/>
        </w:rPr>
        <w:t>mío,</w:t>
      </w:r>
    </w:p>
    <w:p w:rsidR="00F63DC2" w:rsidRDefault="00E31A46" w:rsidP="00A31434">
      <w:pPr>
        <w:spacing w:after="200" w:line="276" w:lineRule="auto"/>
        <w:ind w:firstLine="708"/>
        <w:jc w:val="both"/>
        <w:rPr>
          <w:rFonts w:asciiTheme="minorHAnsi" w:eastAsiaTheme="minorHAnsi" w:hAnsiTheme="minorHAnsi" w:cstheme="minorBidi"/>
          <w:sz w:val="22"/>
          <w:szCs w:val="22"/>
          <w:lang w:eastAsia="en-US"/>
        </w:rPr>
      </w:pPr>
      <w:r w:rsidRPr="00E300D4">
        <w:rPr>
          <w:rFonts w:ascii="Calibri" w:eastAsia="Calibri" w:hAnsi="Calibri"/>
          <w:sz w:val="22"/>
          <w:szCs w:val="22"/>
          <w:lang w:eastAsia="en-US"/>
        </w:rPr>
        <w:t xml:space="preserve">Por la presente </w:t>
      </w:r>
      <w:r w:rsidR="002C1ADF">
        <w:rPr>
          <w:rFonts w:ascii="Calibri" w:eastAsia="Calibri" w:hAnsi="Calibri"/>
          <w:sz w:val="22"/>
          <w:szCs w:val="22"/>
          <w:lang w:eastAsia="en-US"/>
        </w:rPr>
        <w:t>nos</w:t>
      </w:r>
      <w:r w:rsidRPr="00E300D4">
        <w:rPr>
          <w:rFonts w:ascii="Calibri" w:eastAsia="Calibri" w:hAnsi="Calibri"/>
          <w:sz w:val="22"/>
          <w:szCs w:val="22"/>
          <w:lang w:eastAsia="en-US"/>
        </w:rPr>
        <w:t xml:space="preserve"> </w:t>
      </w:r>
      <w:r w:rsidR="002C1ADF" w:rsidRPr="00E300D4">
        <w:rPr>
          <w:rFonts w:ascii="Calibri" w:eastAsia="Calibri" w:hAnsi="Calibri"/>
          <w:sz w:val="22"/>
          <w:szCs w:val="22"/>
          <w:lang w:eastAsia="en-US"/>
        </w:rPr>
        <w:t>dirig</w:t>
      </w:r>
      <w:r w:rsidR="002C1ADF">
        <w:rPr>
          <w:rFonts w:ascii="Calibri" w:eastAsia="Calibri" w:hAnsi="Calibri"/>
          <w:sz w:val="22"/>
          <w:szCs w:val="22"/>
          <w:lang w:eastAsia="en-US"/>
        </w:rPr>
        <w:t>imos</w:t>
      </w:r>
      <w:r w:rsidRPr="00E300D4">
        <w:rPr>
          <w:rFonts w:ascii="Calibri" w:eastAsia="Calibri" w:hAnsi="Calibri"/>
          <w:sz w:val="22"/>
          <w:szCs w:val="22"/>
          <w:lang w:eastAsia="en-US"/>
        </w:rPr>
        <w:t xml:space="preserve"> a usted, </w:t>
      </w:r>
      <w:r w:rsidR="002C1ADF">
        <w:rPr>
          <w:rFonts w:ascii="Calibri" w:eastAsia="Calibri" w:hAnsi="Calibri"/>
          <w:sz w:val="22"/>
          <w:szCs w:val="22"/>
          <w:lang w:eastAsia="en-US"/>
        </w:rPr>
        <w:t xml:space="preserve">como clientes de su entidad, </w:t>
      </w:r>
      <w:r w:rsidRPr="00E300D4">
        <w:rPr>
          <w:rFonts w:ascii="Calibri" w:eastAsia="Calibri" w:hAnsi="Calibri"/>
          <w:sz w:val="22"/>
          <w:szCs w:val="22"/>
          <w:lang w:eastAsia="en-US"/>
        </w:rPr>
        <w:t>titular</w:t>
      </w:r>
      <w:r>
        <w:rPr>
          <w:rFonts w:ascii="Calibri" w:eastAsia="Calibri" w:hAnsi="Calibri"/>
          <w:sz w:val="22"/>
          <w:szCs w:val="22"/>
          <w:lang w:eastAsia="en-US"/>
        </w:rPr>
        <w:t>es</w:t>
      </w:r>
      <w:r w:rsidRPr="00E300D4">
        <w:rPr>
          <w:rFonts w:ascii="Calibri" w:eastAsia="Calibri" w:hAnsi="Calibri"/>
          <w:sz w:val="22"/>
          <w:szCs w:val="22"/>
          <w:lang w:eastAsia="en-US"/>
        </w:rPr>
        <w:t xml:space="preserve"> del </w:t>
      </w:r>
      <w:r w:rsidRPr="00181C08">
        <w:rPr>
          <w:rFonts w:ascii="Calibri" w:eastAsia="Calibri" w:hAnsi="Calibri"/>
          <w:sz w:val="22"/>
          <w:szCs w:val="22"/>
          <w:u w:val="single"/>
          <w:lang w:eastAsia="en-US"/>
        </w:rPr>
        <w:t>préstamo con garantía hipotecaria</w:t>
      </w:r>
      <w:r w:rsidRPr="00E300D4">
        <w:rPr>
          <w:rFonts w:ascii="Calibri" w:eastAsia="Calibri" w:hAnsi="Calibri"/>
          <w:sz w:val="22"/>
          <w:szCs w:val="22"/>
          <w:lang w:eastAsia="en-US"/>
        </w:rPr>
        <w:t xml:space="preserve"> suscrito mediante Escritura Pública otorgada en </w:t>
      </w:r>
      <w:r w:rsidRPr="00181C08">
        <w:rPr>
          <w:rFonts w:ascii="Calibri" w:eastAsia="Calibri" w:hAnsi="Calibri"/>
          <w:sz w:val="22"/>
          <w:szCs w:val="22"/>
          <w:u w:val="single"/>
          <w:lang w:eastAsia="en-US"/>
        </w:rPr>
        <w:t xml:space="preserve">fecha </w:t>
      </w:r>
      <w:r w:rsidR="00A31434" w:rsidRPr="005C209F">
        <w:rPr>
          <w:rFonts w:ascii="Calibri" w:hAnsi="Calibri"/>
          <w:sz w:val="22"/>
          <w:u w:val="single"/>
          <w:shd w:val="clear" w:color="auto" w:fill="D99594" w:themeFill="accent2" w:themeFillTint="99"/>
        </w:rPr>
        <w:t>(Fecha de la escritura)</w:t>
      </w:r>
      <w:r w:rsidR="00A31434">
        <w:rPr>
          <w:rFonts w:ascii="Calibri" w:eastAsia="Calibri" w:hAnsi="Calibri"/>
          <w:sz w:val="22"/>
          <w:szCs w:val="22"/>
          <w:lang w:eastAsia="en-US"/>
        </w:rPr>
        <w:t xml:space="preserve"> y ello a fin de solicitar</w:t>
      </w:r>
      <w:r w:rsidR="00A31434">
        <w:rPr>
          <w:rFonts w:asciiTheme="minorHAnsi" w:eastAsiaTheme="minorHAnsi" w:hAnsiTheme="minorHAnsi" w:cstheme="minorBidi"/>
          <w:sz w:val="22"/>
          <w:szCs w:val="22"/>
          <w:lang w:eastAsia="en-US"/>
        </w:rPr>
        <w:t xml:space="preserve"> </w:t>
      </w:r>
      <w:r w:rsidR="00A31434" w:rsidRPr="00A31434">
        <w:rPr>
          <w:rFonts w:asciiTheme="minorHAnsi" w:eastAsiaTheme="minorHAnsi" w:hAnsiTheme="minorHAnsi" w:cstheme="minorBidi"/>
          <w:sz w:val="22"/>
          <w:szCs w:val="22"/>
          <w:lang w:eastAsia="en-US"/>
        </w:rPr>
        <w:t xml:space="preserve">la devolución del importe </w:t>
      </w:r>
      <w:r w:rsidR="00A31434">
        <w:rPr>
          <w:rFonts w:asciiTheme="minorHAnsi" w:eastAsiaTheme="minorHAnsi" w:hAnsiTheme="minorHAnsi" w:cstheme="minorBidi"/>
          <w:sz w:val="22"/>
          <w:szCs w:val="22"/>
          <w:lang w:eastAsia="en-US"/>
        </w:rPr>
        <w:t xml:space="preserve">indebidamente cobrado en concepto de </w:t>
      </w:r>
      <w:r w:rsidR="00A31434" w:rsidRPr="005C209F">
        <w:rPr>
          <w:rFonts w:asciiTheme="minorHAnsi" w:eastAsiaTheme="minorHAnsi" w:hAnsiTheme="minorHAnsi" w:cstheme="minorBidi"/>
          <w:b/>
          <w:sz w:val="22"/>
          <w:szCs w:val="22"/>
          <w:lang w:eastAsia="en-US"/>
        </w:rPr>
        <w:t>comisión por reclamación de posiciones deudoras</w:t>
      </w:r>
      <w:r w:rsidR="00A31434">
        <w:rPr>
          <w:rFonts w:asciiTheme="minorHAnsi" w:eastAsiaTheme="minorHAnsi" w:hAnsiTheme="minorHAnsi" w:cstheme="minorBidi"/>
          <w:sz w:val="22"/>
          <w:szCs w:val="22"/>
          <w:lang w:eastAsia="en-US"/>
        </w:rPr>
        <w:t xml:space="preserve">, </w:t>
      </w:r>
      <w:r w:rsidR="005C209F">
        <w:rPr>
          <w:rFonts w:asciiTheme="minorHAnsi" w:eastAsiaTheme="minorHAnsi" w:hAnsiTheme="minorHAnsi" w:cstheme="minorBidi"/>
          <w:sz w:val="22"/>
          <w:szCs w:val="22"/>
          <w:lang w:eastAsia="en-US"/>
        </w:rPr>
        <w:t xml:space="preserve">y que son cargados </w:t>
      </w:r>
      <w:r w:rsidR="00A31434">
        <w:rPr>
          <w:rFonts w:asciiTheme="minorHAnsi" w:eastAsiaTheme="minorHAnsi" w:hAnsiTheme="minorHAnsi" w:cstheme="minorBidi"/>
          <w:sz w:val="22"/>
          <w:szCs w:val="22"/>
          <w:lang w:eastAsia="en-US"/>
        </w:rPr>
        <w:t xml:space="preserve">en la cuenta asociada a dicho préstamo </w:t>
      </w:r>
      <w:r w:rsidR="005C209F">
        <w:rPr>
          <w:rFonts w:asciiTheme="minorHAnsi" w:eastAsiaTheme="minorHAnsi" w:hAnsiTheme="minorHAnsi" w:cstheme="minorBidi"/>
          <w:sz w:val="22"/>
          <w:szCs w:val="22"/>
          <w:lang w:eastAsia="en-US"/>
        </w:rPr>
        <w:t xml:space="preserve">con número de IBAN </w:t>
      </w:r>
      <w:r w:rsidR="005C209F" w:rsidRPr="005C209F">
        <w:rPr>
          <w:rFonts w:asciiTheme="minorHAnsi" w:eastAsiaTheme="minorHAnsi" w:hAnsiTheme="minorHAnsi" w:cstheme="minorBidi"/>
          <w:sz w:val="22"/>
          <w:szCs w:val="22"/>
          <w:shd w:val="clear" w:color="auto" w:fill="D99594" w:themeFill="accent2" w:themeFillTint="99"/>
          <w:lang w:eastAsia="en-US"/>
        </w:rPr>
        <w:t>(indicar IBAN de la cuenta en la que se carga la comisión por descubierto y las cuotas de hipoteca)</w:t>
      </w:r>
      <w:r w:rsidR="005C209F">
        <w:rPr>
          <w:rFonts w:asciiTheme="minorHAnsi" w:eastAsiaTheme="minorHAnsi" w:hAnsiTheme="minorHAnsi" w:cstheme="minorBidi"/>
          <w:sz w:val="22"/>
          <w:szCs w:val="22"/>
          <w:lang w:eastAsia="en-US"/>
        </w:rPr>
        <w:t xml:space="preserve">. Tales cargos se </w:t>
      </w:r>
      <w:r w:rsidR="00A31434" w:rsidRPr="00A31434">
        <w:rPr>
          <w:rFonts w:asciiTheme="minorHAnsi" w:eastAsiaTheme="minorHAnsi" w:hAnsiTheme="minorHAnsi" w:cstheme="minorBidi"/>
          <w:sz w:val="22"/>
          <w:szCs w:val="22"/>
          <w:lang w:eastAsia="en-US"/>
        </w:rPr>
        <w:t>detalla</w:t>
      </w:r>
      <w:r w:rsidR="005C209F">
        <w:rPr>
          <w:rFonts w:asciiTheme="minorHAnsi" w:eastAsiaTheme="minorHAnsi" w:hAnsiTheme="minorHAnsi" w:cstheme="minorBidi"/>
          <w:sz w:val="22"/>
          <w:szCs w:val="22"/>
          <w:lang w:eastAsia="en-US"/>
        </w:rPr>
        <w:t>n</w:t>
      </w:r>
      <w:r w:rsidR="00A31434" w:rsidRPr="00A31434">
        <w:rPr>
          <w:rFonts w:asciiTheme="minorHAnsi" w:eastAsiaTheme="minorHAnsi" w:hAnsiTheme="minorHAnsi" w:cstheme="minorBidi"/>
          <w:sz w:val="22"/>
          <w:szCs w:val="22"/>
          <w:lang w:eastAsia="en-US"/>
        </w:rPr>
        <w:t xml:space="preserve"> a continuación:</w:t>
      </w:r>
    </w:p>
    <w:tbl>
      <w:tblPr>
        <w:tblStyle w:val="Tabladecuadrcula4-nfasis1"/>
        <w:tblW w:w="3857" w:type="dxa"/>
        <w:jc w:val="center"/>
        <w:tblLook w:val="04A0" w:firstRow="1" w:lastRow="0" w:firstColumn="1" w:lastColumn="0" w:noHBand="0" w:noVBand="1"/>
      </w:tblPr>
      <w:tblGrid>
        <w:gridCol w:w="1928"/>
        <w:gridCol w:w="1929"/>
      </w:tblGrid>
      <w:tr w:rsidR="005C209F" w:rsidRPr="005C209F" w:rsidTr="005C20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2"/>
                <w:szCs w:val="22"/>
                <w:lang w:eastAsia="en-US"/>
              </w:rPr>
            </w:pPr>
            <w:r w:rsidRPr="005C209F">
              <w:rPr>
                <w:rFonts w:asciiTheme="minorHAnsi" w:eastAsiaTheme="minorHAnsi" w:hAnsiTheme="minorHAnsi" w:cstheme="minorBidi"/>
                <w:sz w:val="22"/>
                <w:szCs w:val="22"/>
                <w:lang w:eastAsia="en-US"/>
              </w:rPr>
              <w:t>Fecha</w:t>
            </w:r>
          </w:p>
        </w:tc>
        <w:tc>
          <w:tcPr>
            <w:tcW w:w="1929" w:type="dxa"/>
          </w:tcPr>
          <w:p w:rsidR="005C209F" w:rsidRPr="005C209F" w:rsidRDefault="005C209F" w:rsidP="005C209F">
            <w:pPr>
              <w:spacing w:line="276" w:lineRule="auto"/>
              <w:jc w:val="right"/>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sz w:val="22"/>
                <w:szCs w:val="22"/>
                <w:lang w:eastAsia="en-US"/>
              </w:rPr>
            </w:pPr>
            <w:r w:rsidRPr="005C209F">
              <w:rPr>
                <w:rFonts w:asciiTheme="minorHAnsi" w:eastAsiaTheme="minorHAnsi" w:hAnsiTheme="minorHAnsi" w:cstheme="minorBidi"/>
                <w:sz w:val="22"/>
                <w:szCs w:val="22"/>
                <w:lang w:eastAsia="en-US"/>
              </w:rPr>
              <w:t>Importe</w:t>
            </w:r>
          </w:p>
        </w:tc>
      </w:tr>
      <w:tr w:rsidR="005C209F" w:rsidRPr="005C209F" w:rsidTr="005C20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05/10/2015</w:t>
            </w:r>
          </w:p>
        </w:tc>
        <w:tc>
          <w:tcPr>
            <w:tcW w:w="1929" w:type="dxa"/>
          </w:tcPr>
          <w:p w:rsidR="005C209F" w:rsidRPr="005C209F" w:rsidRDefault="005C209F" w:rsidP="005C20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05/11/2015</w:t>
            </w:r>
          </w:p>
        </w:tc>
        <w:tc>
          <w:tcPr>
            <w:tcW w:w="1929" w:type="dxa"/>
          </w:tcPr>
          <w:p w:rsidR="005C209F" w:rsidRPr="005C209F" w:rsidRDefault="005C209F" w:rsidP="005C209F">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05/01/2016</w:t>
            </w:r>
          </w:p>
        </w:tc>
        <w:tc>
          <w:tcPr>
            <w:tcW w:w="1929" w:type="dxa"/>
          </w:tcPr>
          <w:p w:rsidR="005C209F" w:rsidRPr="005C209F" w:rsidRDefault="005C209F" w:rsidP="005C20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05/02/2016</w:t>
            </w:r>
          </w:p>
        </w:tc>
        <w:tc>
          <w:tcPr>
            <w:tcW w:w="1929" w:type="dxa"/>
          </w:tcPr>
          <w:p w:rsidR="005C209F" w:rsidRPr="005C209F" w:rsidRDefault="005C209F" w:rsidP="005C209F">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05/03/2016</w:t>
            </w:r>
          </w:p>
        </w:tc>
        <w:tc>
          <w:tcPr>
            <w:tcW w:w="1929" w:type="dxa"/>
          </w:tcPr>
          <w:p w:rsidR="005C209F" w:rsidRPr="005C209F" w:rsidRDefault="005C209F" w:rsidP="005C209F">
            <w:pPr>
              <w:spacing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line="276" w:lineRule="auto"/>
              <w:jc w:val="both"/>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05/09/2017</w:t>
            </w:r>
          </w:p>
        </w:tc>
        <w:tc>
          <w:tcPr>
            <w:tcW w:w="1929" w:type="dxa"/>
          </w:tcPr>
          <w:p w:rsidR="005C209F" w:rsidRPr="005C209F" w:rsidRDefault="005C209F" w:rsidP="005C209F">
            <w:pPr>
              <w:spacing w:line="276" w:lineRule="auto"/>
              <w:jc w:val="righ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2"/>
                <w:lang w:eastAsia="en-US"/>
              </w:rPr>
            </w:pPr>
            <w:r w:rsidRPr="005C209F">
              <w:rPr>
                <w:rFonts w:asciiTheme="minorHAnsi" w:eastAsiaTheme="minorHAnsi" w:hAnsiTheme="minorHAnsi" w:cstheme="minorBidi"/>
                <w:sz w:val="20"/>
                <w:szCs w:val="22"/>
                <w:lang w:eastAsia="en-US"/>
              </w:rPr>
              <w:t>30,00 €</w:t>
            </w:r>
          </w:p>
        </w:tc>
      </w:tr>
      <w:tr w:rsidR="005C209F" w:rsidRPr="005C209F" w:rsidTr="005C20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28" w:type="dxa"/>
          </w:tcPr>
          <w:p w:rsidR="005C209F" w:rsidRPr="005C209F" w:rsidRDefault="005C209F" w:rsidP="005C209F">
            <w:pPr>
              <w:spacing w:before="120" w:after="120" w:line="276" w:lineRule="auto"/>
              <w:jc w:val="both"/>
              <w:rPr>
                <w:rFonts w:asciiTheme="minorHAnsi" w:eastAsiaTheme="minorHAnsi" w:hAnsiTheme="minorHAnsi" w:cstheme="minorBidi"/>
                <w:sz w:val="22"/>
                <w:szCs w:val="22"/>
                <w:lang w:eastAsia="en-US"/>
              </w:rPr>
            </w:pPr>
            <w:r w:rsidRPr="005C209F">
              <w:rPr>
                <w:rFonts w:asciiTheme="minorHAnsi" w:eastAsiaTheme="minorHAnsi" w:hAnsiTheme="minorHAnsi" w:cstheme="minorBidi"/>
                <w:sz w:val="22"/>
                <w:szCs w:val="22"/>
                <w:lang w:eastAsia="en-US"/>
              </w:rPr>
              <w:t>Total</w:t>
            </w:r>
          </w:p>
        </w:tc>
        <w:tc>
          <w:tcPr>
            <w:tcW w:w="1929" w:type="dxa"/>
          </w:tcPr>
          <w:p w:rsidR="005C209F" w:rsidRPr="005C209F" w:rsidRDefault="005C209F" w:rsidP="005C209F">
            <w:pPr>
              <w:spacing w:before="120" w:after="120" w:line="276" w:lineRule="auto"/>
              <w:jc w:val="righ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2"/>
                <w:szCs w:val="22"/>
                <w:lang w:eastAsia="en-US"/>
              </w:rPr>
            </w:pPr>
            <w:r w:rsidRPr="005C209F">
              <w:rPr>
                <w:rFonts w:asciiTheme="minorHAnsi" w:eastAsiaTheme="minorHAnsi" w:hAnsiTheme="minorHAnsi" w:cstheme="minorBidi"/>
                <w:b/>
                <w:sz w:val="22"/>
                <w:szCs w:val="22"/>
                <w:lang w:eastAsia="en-US"/>
              </w:rPr>
              <w:fldChar w:fldCharType="begin"/>
            </w:r>
            <w:r w:rsidRPr="005C209F">
              <w:rPr>
                <w:rFonts w:asciiTheme="minorHAnsi" w:eastAsiaTheme="minorHAnsi" w:hAnsiTheme="minorHAnsi" w:cstheme="minorBidi"/>
                <w:b/>
                <w:sz w:val="22"/>
                <w:szCs w:val="22"/>
                <w:lang w:eastAsia="en-US"/>
              </w:rPr>
              <w:instrText xml:space="preserve"> =sum (above) \# "#.##0,00 €;(#.##0,00 €)" </w:instrText>
            </w:r>
            <w:r w:rsidRPr="005C209F">
              <w:rPr>
                <w:rFonts w:asciiTheme="minorHAnsi" w:eastAsiaTheme="minorHAnsi" w:hAnsiTheme="minorHAnsi" w:cstheme="minorBidi"/>
                <w:b/>
                <w:sz w:val="22"/>
                <w:szCs w:val="22"/>
                <w:lang w:eastAsia="en-US"/>
              </w:rPr>
              <w:fldChar w:fldCharType="separate"/>
            </w:r>
            <w:r w:rsidRPr="005C209F">
              <w:rPr>
                <w:rFonts w:asciiTheme="minorHAnsi" w:eastAsiaTheme="minorHAnsi" w:hAnsiTheme="minorHAnsi" w:cstheme="minorBidi"/>
                <w:b/>
                <w:noProof/>
                <w:sz w:val="22"/>
                <w:szCs w:val="22"/>
                <w:lang w:eastAsia="en-US"/>
              </w:rPr>
              <w:t xml:space="preserve"> 180,00 €</w:t>
            </w:r>
            <w:r w:rsidRPr="005C209F">
              <w:rPr>
                <w:rFonts w:asciiTheme="minorHAnsi" w:eastAsiaTheme="minorHAnsi" w:hAnsiTheme="minorHAnsi" w:cstheme="minorBidi"/>
                <w:b/>
                <w:sz w:val="22"/>
                <w:szCs w:val="22"/>
                <w:lang w:eastAsia="en-US"/>
              </w:rPr>
              <w:fldChar w:fldCharType="end"/>
            </w:r>
          </w:p>
        </w:tc>
      </w:tr>
    </w:tbl>
    <w:p w:rsidR="005C209F" w:rsidRDefault="005C209F" w:rsidP="00A31434">
      <w:pPr>
        <w:spacing w:after="200" w:line="276" w:lineRule="auto"/>
        <w:ind w:firstLine="708"/>
        <w:jc w:val="both"/>
        <w:rPr>
          <w:rFonts w:asciiTheme="minorHAnsi" w:eastAsiaTheme="minorHAnsi" w:hAnsiTheme="minorHAnsi" w:cstheme="minorBidi"/>
          <w:sz w:val="22"/>
          <w:szCs w:val="22"/>
          <w:lang w:eastAsia="en-US"/>
        </w:rPr>
      </w:pPr>
    </w:p>
    <w:p w:rsidR="005C209F" w:rsidRDefault="00B965AF" w:rsidP="00B965AF">
      <w:pPr>
        <w:spacing w:after="200"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Como bien conoce, toda comisión bancaria de este tipo debe responder al cumplimiento de dos requisitos para poder ser hecha efectiva: retribuir un servicio real prestado al cliente y que los gastos de dicho servicio se hayan realizado efectivamente. Tales premisas nacen de la normativa bancaria aplicable al respecto, a saber: la “</w:t>
      </w:r>
      <w:r w:rsidRPr="00B965AF">
        <w:rPr>
          <w:rFonts w:asciiTheme="minorHAnsi" w:eastAsiaTheme="minorHAnsi" w:hAnsiTheme="minorHAnsi" w:cstheme="minorBidi"/>
          <w:sz w:val="22"/>
          <w:szCs w:val="22"/>
          <w:lang w:eastAsia="en-US"/>
        </w:rPr>
        <w:t>Orden EHA/2899/2011, de 28 de octubre, de transparencia y protección del cliente de servicios bancarios</w:t>
      </w:r>
      <w:r>
        <w:rPr>
          <w:rFonts w:asciiTheme="minorHAnsi" w:eastAsiaTheme="minorHAnsi" w:hAnsiTheme="minorHAnsi" w:cstheme="minorBidi"/>
          <w:sz w:val="22"/>
          <w:szCs w:val="22"/>
          <w:lang w:eastAsia="en-US"/>
        </w:rPr>
        <w:t>”</w:t>
      </w:r>
      <w:r w:rsidRPr="00B965AF">
        <w:rPr>
          <w:rFonts w:asciiTheme="minorHAnsi" w:eastAsiaTheme="minorHAnsi" w:hAnsiTheme="minorHAnsi" w:cstheme="minorBidi"/>
          <w:sz w:val="22"/>
          <w:szCs w:val="22"/>
          <w:lang w:eastAsia="en-US"/>
        </w:rPr>
        <w:t xml:space="preserve">, la </w:t>
      </w:r>
      <w:r>
        <w:rPr>
          <w:rFonts w:asciiTheme="minorHAnsi" w:eastAsiaTheme="minorHAnsi" w:hAnsiTheme="minorHAnsi" w:cstheme="minorBidi"/>
          <w:sz w:val="22"/>
          <w:szCs w:val="22"/>
          <w:lang w:eastAsia="en-US"/>
        </w:rPr>
        <w:t>“</w:t>
      </w:r>
      <w:r w:rsidRPr="00B965AF">
        <w:rPr>
          <w:rFonts w:asciiTheme="minorHAnsi" w:eastAsiaTheme="minorHAnsi" w:hAnsiTheme="minorHAnsi" w:cstheme="minorBidi"/>
          <w:sz w:val="22"/>
          <w:szCs w:val="22"/>
          <w:lang w:eastAsia="en-US"/>
        </w:rPr>
        <w:t>Circular 5/2012 del Banco de España de 27 de junio, a entidades de crédito y proveedores de servicio de pago, sobre transparencia de los servicios bancarios y responsabilidad en la concesión de préstamos</w:t>
      </w:r>
      <w:r>
        <w:rPr>
          <w:rFonts w:asciiTheme="minorHAnsi" w:eastAsiaTheme="minorHAnsi" w:hAnsiTheme="minorHAnsi" w:cstheme="minorBidi"/>
          <w:sz w:val="22"/>
          <w:szCs w:val="22"/>
          <w:lang w:eastAsia="en-US"/>
        </w:rPr>
        <w:t>”</w:t>
      </w:r>
      <w:r w:rsidRPr="00B965AF">
        <w:rPr>
          <w:rFonts w:asciiTheme="minorHAnsi" w:eastAsiaTheme="minorHAnsi" w:hAnsiTheme="minorHAnsi" w:cstheme="minorBidi"/>
          <w:sz w:val="22"/>
          <w:szCs w:val="22"/>
          <w:lang w:eastAsia="en-US"/>
        </w:rPr>
        <w:t xml:space="preserve">, y la </w:t>
      </w:r>
      <w:r>
        <w:rPr>
          <w:rFonts w:asciiTheme="minorHAnsi" w:eastAsiaTheme="minorHAnsi" w:hAnsiTheme="minorHAnsi" w:cstheme="minorBidi"/>
          <w:sz w:val="22"/>
          <w:szCs w:val="22"/>
          <w:lang w:eastAsia="en-US"/>
        </w:rPr>
        <w:t>“</w:t>
      </w:r>
      <w:r w:rsidRPr="00B965AF">
        <w:rPr>
          <w:rFonts w:asciiTheme="minorHAnsi" w:eastAsiaTheme="minorHAnsi" w:hAnsiTheme="minorHAnsi" w:cstheme="minorBidi"/>
          <w:sz w:val="22"/>
          <w:szCs w:val="22"/>
          <w:lang w:eastAsia="en-US"/>
        </w:rPr>
        <w:t>Orden EHA/1608/2010, de 14 de junio, sobre transparencia de las condiciones y requisitos de información aplicables a los servicios de pago, que regula la transparencia de los servicios de pago sujetos a la Ley 16/2009, de 13 de noviembre, de servicios de pago</w:t>
      </w:r>
      <w:r>
        <w:rPr>
          <w:rFonts w:asciiTheme="minorHAnsi" w:eastAsiaTheme="minorHAnsi" w:hAnsiTheme="minorHAnsi" w:cstheme="minorBidi"/>
          <w:sz w:val="22"/>
          <w:szCs w:val="22"/>
          <w:lang w:eastAsia="en-US"/>
        </w:rPr>
        <w:t>”.</w:t>
      </w:r>
    </w:p>
    <w:p w:rsidR="00B965AF" w:rsidRDefault="00B965AF" w:rsidP="00B965AF">
      <w:pPr>
        <w:spacing w:after="200" w:line="276" w:lineRule="auto"/>
        <w:ind w:firstLine="708"/>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Sin embargo, no puede olvidarse las directrices establecidas por el propio Banco de España en la “Memoria del Servicio de Reclamaciones de 2009” por las que se determinan una serie de requisitos mínimos que han de reunir este tipo de comisión, cuales son:</w:t>
      </w:r>
    </w:p>
    <w:p w:rsidR="005D2CC5" w:rsidRPr="005D2CC5" w:rsidRDefault="005D2CC5" w:rsidP="005D2CC5">
      <w:pPr>
        <w:pStyle w:val="Prrafodelista"/>
        <w:numPr>
          <w:ilvl w:val="0"/>
          <w:numId w:val="8"/>
        </w:numPr>
        <w:spacing w:after="200" w:line="276" w:lineRule="auto"/>
        <w:ind w:right="707"/>
        <w:jc w:val="both"/>
        <w:rPr>
          <w:rFonts w:asciiTheme="minorHAnsi" w:eastAsiaTheme="minorHAnsi" w:hAnsiTheme="minorHAnsi" w:cstheme="minorBidi"/>
          <w:i/>
          <w:sz w:val="22"/>
          <w:szCs w:val="22"/>
          <w:lang w:eastAsia="en-US"/>
        </w:rPr>
      </w:pPr>
      <w:r w:rsidRPr="005D2CC5">
        <w:rPr>
          <w:rFonts w:asciiTheme="minorHAnsi" w:eastAsiaTheme="minorHAnsi" w:hAnsiTheme="minorHAnsi" w:cstheme="minorBidi"/>
          <w:i/>
          <w:sz w:val="22"/>
          <w:szCs w:val="22"/>
          <w:lang w:eastAsia="en-US"/>
        </w:rPr>
        <w:t>El devengo de la comisión está vinculado a la existencia de gestiones efectivas de reclamación realizadas ante el cliente deudor.</w:t>
      </w:r>
    </w:p>
    <w:p w:rsidR="005D2CC5" w:rsidRPr="005D2CC5" w:rsidRDefault="005D2CC5" w:rsidP="005D2CC5">
      <w:pPr>
        <w:pStyle w:val="Prrafodelista"/>
        <w:numPr>
          <w:ilvl w:val="0"/>
          <w:numId w:val="8"/>
        </w:numPr>
        <w:spacing w:after="200" w:line="276" w:lineRule="auto"/>
        <w:ind w:right="707"/>
        <w:jc w:val="both"/>
        <w:rPr>
          <w:rFonts w:asciiTheme="minorHAnsi" w:eastAsiaTheme="minorHAnsi" w:hAnsiTheme="minorHAnsi" w:cstheme="minorBidi"/>
          <w:i/>
          <w:sz w:val="22"/>
          <w:szCs w:val="22"/>
          <w:lang w:eastAsia="en-US"/>
        </w:rPr>
      </w:pPr>
      <w:r w:rsidRPr="005D2CC5">
        <w:rPr>
          <w:rFonts w:asciiTheme="minorHAnsi" w:eastAsiaTheme="minorHAnsi" w:hAnsiTheme="minorHAnsi" w:cstheme="minorBidi"/>
          <w:i/>
          <w:sz w:val="22"/>
          <w:szCs w:val="22"/>
          <w:lang w:eastAsia="en-US"/>
        </w:rPr>
        <w:lastRenderedPageBreak/>
        <w:t>La comisión no puede reiterarse en la reclamación de un mismo saldo por gestiones adicionales realizadas por la entidad con el mismo fin, ni siquiera cuando, en el caso de impago en el tiempo, este se prolonga en sucesivas liquidaciones.</w:t>
      </w:r>
    </w:p>
    <w:p w:rsidR="005D2CC5" w:rsidRPr="005D2CC5" w:rsidRDefault="005D2CC5" w:rsidP="005D2CC5">
      <w:pPr>
        <w:pStyle w:val="Prrafodelista"/>
        <w:numPr>
          <w:ilvl w:val="0"/>
          <w:numId w:val="8"/>
        </w:numPr>
        <w:spacing w:after="200" w:line="276" w:lineRule="auto"/>
        <w:ind w:right="707"/>
        <w:jc w:val="both"/>
        <w:rPr>
          <w:rFonts w:asciiTheme="minorHAnsi" w:eastAsiaTheme="minorHAnsi" w:hAnsiTheme="minorHAnsi" w:cstheme="minorBidi"/>
          <w:i/>
          <w:sz w:val="22"/>
          <w:szCs w:val="22"/>
          <w:lang w:eastAsia="en-US"/>
        </w:rPr>
      </w:pPr>
      <w:r w:rsidRPr="005D2CC5">
        <w:rPr>
          <w:rFonts w:asciiTheme="minorHAnsi" w:eastAsiaTheme="minorHAnsi" w:hAnsiTheme="minorHAnsi" w:cstheme="minorBidi"/>
          <w:i/>
          <w:sz w:val="22"/>
          <w:szCs w:val="22"/>
          <w:lang w:eastAsia="en-US"/>
        </w:rPr>
        <w:t>Su cuantía debe de ser única, no admitiéndose tarifas porcentuales.</w:t>
      </w:r>
    </w:p>
    <w:p w:rsidR="005D2CC5" w:rsidRPr="005D2CC5" w:rsidRDefault="005D2CC5" w:rsidP="005D2CC5">
      <w:pPr>
        <w:pStyle w:val="Prrafodelista"/>
        <w:numPr>
          <w:ilvl w:val="0"/>
          <w:numId w:val="8"/>
        </w:numPr>
        <w:spacing w:after="200" w:line="276" w:lineRule="auto"/>
        <w:ind w:right="707"/>
        <w:jc w:val="both"/>
        <w:rPr>
          <w:rFonts w:asciiTheme="minorHAnsi" w:eastAsiaTheme="minorHAnsi" w:hAnsiTheme="minorHAnsi" w:cstheme="minorBidi"/>
          <w:sz w:val="22"/>
          <w:szCs w:val="22"/>
          <w:lang w:eastAsia="en-US"/>
        </w:rPr>
      </w:pPr>
      <w:r w:rsidRPr="005D2CC5">
        <w:rPr>
          <w:rFonts w:asciiTheme="minorHAnsi" w:eastAsiaTheme="minorHAnsi" w:hAnsiTheme="minorHAnsi" w:cstheme="minorBidi"/>
          <w:i/>
          <w:sz w:val="22"/>
          <w:szCs w:val="22"/>
          <w:lang w:eastAsia="en-US"/>
        </w:rPr>
        <w:t>No puede aplicarse de manera automática.</w:t>
      </w:r>
    </w:p>
    <w:p w:rsidR="005D2CC5" w:rsidRPr="005D2CC5" w:rsidRDefault="005D2CC5" w:rsidP="005D2CC5">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De este modo, </w:t>
      </w:r>
      <w:r w:rsidRPr="005D2CC5">
        <w:rPr>
          <w:rFonts w:asciiTheme="minorHAnsi" w:eastAsiaTheme="minorHAnsi" w:hAnsiTheme="minorHAnsi" w:cstheme="minorBidi"/>
          <w:sz w:val="22"/>
          <w:szCs w:val="22"/>
          <w:lang w:eastAsia="en-US"/>
        </w:rPr>
        <w:t xml:space="preserve">el cobro de comisiones </w:t>
      </w:r>
      <w:r>
        <w:rPr>
          <w:rFonts w:asciiTheme="minorHAnsi" w:eastAsiaTheme="minorHAnsi" w:hAnsiTheme="minorHAnsi" w:cstheme="minorBidi"/>
          <w:sz w:val="22"/>
          <w:szCs w:val="22"/>
          <w:lang w:eastAsia="en-US"/>
        </w:rPr>
        <w:t>ha de</w:t>
      </w:r>
      <w:r w:rsidRPr="005D2CC5">
        <w:rPr>
          <w:rFonts w:asciiTheme="minorHAnsi" w:eastAsiaTheme="minorHAnsi" w:hAnsiTheme="minorHAnsi" w:cstheme="minorBidi"/>
          <w:sz w:val="22"/>
          <w:szCs w:val="22"/>
          <w:lang w:eastAsia="en-US"/>
        </w:rPr>
        <w:t xml:space="preserve"> obedecer a </w:t>
      </w:r>
      <w:r w:rsidR="00A139E7">
        <w:rPr>
          <w:rFonts w:asciiTheme="minorHAnsi" w:eastAsiaTheme="minorHAnsi" w:hAnsiTheme="minorHAnsi" w:cstheme="minorBidi"/>
          <w:sz w:val="22"/>
          <w:szCs w:val="22"/>
          <w:lang w:eastAsia="en-US"/>
        </w:rPr>
        <w:t xml:space="preserve">la prestación de un </w:t>
      </w:r>
      <w:r w:rsidRPr="005D2CC5">
        <w:rPr>
          <w:rFonts w:asciiTheme="minorHAnsi" w:eastAsiaTheme="minorHAnsi" w:hAnsiTheme="minorHAnsi" w:cstheme="minorBidi"/>
          <w:sz w:val="22"/>
          <w:szCs w:val="22"/>
          <w:lang w:eastAsia="en-US"/>
        </w:rPr>
        <w:t>servicio efectivamente p</w:t>
      </w:r>
      <w:r w:rsidR="00A139E7">
        <w:rPr>
          <w:rFonts w:asciiTheme="minorHAnsi" w:eastAsiaTheme="minorHAnsi" w:hAnsiTheme="minorHAnsi" w:cstheme="minorBidi"/>
          <w:sz w:val="22"/>
          <w:szCs w:val="22"/>
          <w:lang w:eastAsia="en-US"/>
        </w:rPr>
        <w:t>restado, lo que implica el deber que compete a esa entidad de justificar tales servicios. Algo que no se ha efectuado en ningún momento por cuanto no ha existido labor alguna llevada a cabo para procurar el abono de las cantidades impagadas, lo que implica la contravención de la normativa realizada.</w:t>
      </w:r>
    </w:p>
    <w:p w:rsidR="005D2CC5" w:rsidRDefault="005D2CC5" w:rsidP="005D2CC5">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Pero no puede olvidarse que estas comisiones cobradas, y de las que se solicita su devolución, tienen todas ellas el mismo origen, que no es sino el trascurso de una </w:t>
      </w:r>
      <w:r w:rsidRPr="005D2CC5">
        <w:rPr>
          <w:rFonts w:asciiTheme="minorHAnsi" w:eastAsiaTheme="minorHAnsi" w:hAnsiTheme="minorHAnsi" w:cstheme="minorBidi"/>
          <w:sz w:val="22"/>
          <w:szCs w:val="22"/>
          <w:lang w:eastAsia="en-US"/>
        </w:rPr>
        <w:t>situaci</w:t>
      </w:r>
      <w:r>
        <w:rPr>
          <w:rFonts w:asciiTheme="minorHAnsi" w:eastAsiaTheme="minorHAnsi" w:hAnsiTheme="minorHAnsi" w:cstheme="minorBidi"/>
          <w:sz w:val="22"/>
          <w:szCs w:val="22"/>
          <w:lang w:eastAsia="en-US"/>
        </w:rPr>
        <w:t>ón de falta de saldo en cuenta al tiempo de deber</w:t>
      </w:r>
      <w:r w:rsidRPr="005D2CC5">
        <w:rPr>
          <w:rFonts w:asciiTheme="minorHAnsi" w:eastAsiaTheme="minorHAnsi" w:hAnsiTheme="minorHAnsi" w:cstheme="minorBidi"/>
          <w:sz w:val="22"/>
          <w:szCs w:val="22"/>
          <w:lang w:eastAsia="en-US"/>
        </w:rPr>
        <w:t xml:space="preserve"> atender un cargo</w:t>
      </w:r>
      <w:r>
        <w:rPr>
          <w:rFonts w:asciiTheme="minorHAnsi" w:eastAsiaTheme="minorHAnsi" w:hAnsiTheme="minorHAnsi" w:cstheme="minorBidi"/>
          <w:sz w:val="22"/>
          <w:szCs w:val="22"/>
          <w:lang w:eastAsia="en-US"/>
        </w:rPr>
        <w:t xml:space="preserve"> conllevando</w:t>
      </w:r>
      <w:r w:rsidRPr="005D2CC5">
        <w:rPr>
          <w:rFonts w:asciiTheme="minorHAnsi" w:eastAsiaTheme="minorHAnsi" w:hAnsiTheme="minorHAnsi" w:cstheme="minorBidi"/>
          <w:sz w:val="22"/>
          <w:szCs w:val="22"/>
          <w:lang w:eastAsia="en-US"/>
        </w:rPr>
        <w:t xml:space="preserve"> el retraso en el abono de una cuota. </w:t>
      </w:r>
      <w:r>
        <w:rPr>
          <w:rFonts w:asciiTheme="minorHAnsi" w:eastAsiaTheme="minorHAnsi" w:hAnsiTheme="minorHAnsi" w:cstheme="minorBidi"/>
          <w:sz w:val="22"/>
          <w:szCs w:val="22"/>
          <w:lang w:eastAsia="en-US"/>
        </w:rPr>
        <w:t>Sin embargo</w:t>
      </w:r>
      <w:r w:rsidRPr="005D2CC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estas circunstancias ya se encuentran penalizadas en el propio contrato suscrito en su día mediante el cobro de un tipo de interés de demora, ya de por sí elevado</w:t>
      </w:r>
      <w:r w:rsidRPr="005D2CC5">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De este modo, se está produciendo una duplicidad de sanciones que, en modo alguno, pueden entenderse acordes con lo dispuesto en el art. 85.6 del “</w:t>
      </w:r>
      <w:r w:rsidRPr="005D2CC5">
        <w:rPr>
          <w:rFonts w:asciiTheme="minorHAnsi" w:eastAsiaTheme="minorHAnsi" w:hAnsiTheme="minorHAnsi" w:cstheme="minorBidi"/>
          <w:sz w:val="22"/>
          <w:szCs w:val="22"/>
          <w:lang w:eastAsia="en-US"/>
        </w:rPr>
        <w:t>Real Decreto Legislativo 1/2007, de 16 de noviembre, por el que se aprueba el texto refundido de la Ley General para la Defensa de los Consumidores y Usuarios y otras leyes complementarias</w:t>
      </w:r>
      <w:r>
        <w:rPr>
          <w:rFonts w:asciiTheme="minorHAnsi" w:eastAsiaTheme="minorHAnsi" w:hAnsiTheme="minorHAnsi" w:cstheme="minorBidi"/>
          <w:sz w:val="22"/>
          <w:szCs w:val="22"/>
          <w:lang w:eastAsia="en-US"/>
        </w:rPr>
        <w:t>”.</w:t>
      </w:r>
    </w:p>
    <w:p w:rsidR="00A139E7" w:rsidRDefault="00A139E7" w:rsidP="005D2CC5">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No obstante, amén de lo anterior, no puede olvidarse el gran número de pronunciamientos judiciales habidos en los últimos años en relación con este tipo de comisiones, si bien es de especial interés resaltar el contenido de la reciente sentencia del Tribunal Supremo de fecha 25 de octubre de 2019, en la que se afirma:</w:t>
      </w:r>
    </w:p>
    <w:p w:rsidR="00A139E7" w:rsidRDefault="00A139E7" w:rsidP="00A139E7">
      <w:pPr>
        <w:spacing w:line="276" w:lineRule="auto"/>
        <w:ind w:left="709" w:right="707" w:firstLine="709"/>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Sin contrastamos la cláusula controvertida con dichas exigencias, se comprueba que, como mínimo, no reúne dos de los requisitos, pues prevé que podrá reiterarse y se plantea como una reclamación automática. Pero es que, además, no discrimina periodos de mora, de modo que basta la inefectividad de la cuota en la fecha de pago prevista para que, además de los intereses moratorios, se produzca el devengo de una comisión.</w:t>
      </w:r>
    </w:p>
    <w:p w:rsidR="00A139E7" w:rsidRDefault="00A139E7" w:rsidP="00A139E7">
      <w:pPr>
        <w:spacing w:line="276" w:lineRule="auto"/>
        <w:ind w:left="709" w:right="707"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w:t>
      </w:r>
    </w:p>
    <w:p w:rsidR="00A139E7" w:rsidRPr="00A139E7" w:rsidRDefault="00A139E7" w:rsidP="00A139E7">
      <w:pPr>
        <w:spacing w:after="200" w:line="276" w:lineRule="auto"/>
        <w:ind w:left="709" w:right="707" w:firstLine="709"/>
        <w:jc w:val="both"/>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 xml:space="preserve">Precisamente la indeterminación a la que hemos hecho referencia es la que genera la </w:t>
      </w:r>
      <w:proofErr w:type="spellStart"/>
      <w:r>
        <w:rPr>
          <w:rFonts w:asciiTheme="minorHAnsi" w:eastAsiaTheme="minorHAnsi" w:hAnsiTheme="minorHAnsi" w:cstheme="minorBidi"/>
          <w:i/>
          <w:sz w:val="22"/>
          <w:szCs w:val="22"/>
          <w:lang w:eastAsia="en-US"/>
        </w:rPr>
        <w:t>abusividad</w:t>
      </w:r>
      <w:proofErr w:type="spellEnd"/>
      <w:r>
        <w:rPr>
          <w:rFonts w:asciiTheme="minorHAnsi" w:eastAsiaTheme="minorHAnsi" w:hAnsiTheme="minorHAnsi" w:cstheme="minorBidi"/>
          <w:i/>
          <w:sz w:val="22"/>
          <w:szCs w:val="22"/>
          <w:lang w:eastAsia="en-US"/>
        </w:rPr>
        <w:t>, puesto que supondría, sin más, sumar a los intereses de demora otra cantidad a modo de sanción por el mismo concepto, con infracción de lo previsto en los arts. 85.6 TRLGCE (indemnizaciones desproporcionadas) y 87.5 TRLGCU (cobro de servicios no prestados)</w:t>
      </w:r>
    </w:p>
    <w:p w:rsidR="005D2CC5" w:rsidRPr="005D2CC5" w:rsidRDefault="005D2CC5" w:rsidP="005D2CC5">
      <w:pPr>
        <w:spacing w:after="200" w:line="276" w:lineRule="auto"/>
        <w:ind w:firstLine="709"/>
        <w:jc w:val="both"/>
        <w:rPr>
          <w:rFonts w:asciiTheme="minorHAnsi" w:eastAsiaTheme="minorHAnsi" w:hAnsiTheme="minorHAnsi" w:cstheme="minorBidi"/>
          <w:sz w:val="22"/>
          <w:szCs w:val="22"/>
          <w:lang w:eastAsia="en-US"/>
        </w:rPr>
      </w:pPr>
    </w:p>
    <w:p w:rsidR="006A1ECD" w:rsidRDefault="006A1ECD" w:rsidP="006A1ECD">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Por lo expuesto,</w:t>
      </w:r>
    </w:p>
    <w:p w:rsidR="006A1ECD" w:rsidRPr="006A1ECD" w:rsidRDefault="006A1ECD" w:rsidP="006A1ECD">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lastRenderedPageBreak/>
        <w:t xml:space="preserve">SOLICITO la devolución de las cantidades indebidamente </w:t>
      </w:r>
      <w:r w:rsidRPr="006A1ECD">
        <w:rPr>
          <w:rFonts w:asciiTheme="minorHAnsi" w:eastAsiaTheme="minorHAnsi" w:hAnsiTheme="minorHAnsi" w:cstheme="minorBidi"/>
          <w:sz w:val="22"/>
          <w:szCs w:val="22"/>
          <w:lang w:eastAsia="en-US"/>
        </w:rPr>
        <w:t>abonadas por la</w:t>
      </w:r>
      <w:r>
        <w:rPr>
          <w:rFonts w:asciiTheme="minorHAnsi" w:eastAsiaTheme="minorHAnsi" w:hAnsiTheme="minorHAnsi" w:cstheme="minorBidi"/>
          <w:sz w:val="22"/>
          <w:szCs w:val="22"/>
          <w:lang w:eastAsia="en-US"/>
        </w:rPr>
        <w:t xml:space="preserve"> citada comisión y cuyos cobros han sido previamente detallados, haciendo un total de </w:t>
      </w:r>
      <w:r w:rsidRPr="006A1ECD">
        <w:rPr>
          <w:rFonts w:asciiTheme="minorHAnsi" w:eastAsiaTheme="minorHAnsi" w:hAnsiTheme="minorHAnsi" w:cstheme="minorBidi"/>
          <w:sz w:val="22"/>
          <w:szCs w:val="22"/>
          <w:shd w:val="clear" w:color="auto" w:fill="D99594" w:themeFill="accent2" w:themeFillTint="99"/>
          <w:lang w:eastAsia="en-US"/>
        </w:rPr>
        <w:t>(IMPORTE TOTAL COBRADO)</w:t>
      </w:r>
      <w:r>
        <w:rPr>
          <w:rFonts w:asciiTheme="minorHAnsi" w:eastAsiaTheme="minorHAnsi" w:hAnsiTheme="minorHAnsi" w:cstheme="minorBidi"/>
          <w:sz w:val="22"/>
          <w:szCs w:val="22"/>
          <w:shd w:val="clear" w:color="auto" w:fill="D99594" w:themeFill="accent2" w:themeFillTint="99"/>
          <w:lang w:eastAsia="en-US"/>
        </w:rPr>
        <w:t>.</w:t>
      </w:r>
    </w:p>
    <w:p w:rsidR="006A1ECD" w:rsidRPr="006A1ECD" w:rsidRDefault="006A1ECD" w:rsidP="006A1ECD">
      <w:pPr>
        <w:spacing w:after="200" w:line="276" w:lineRule="auto"/>
        <w:ind w:firstLine="709"/>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Asimismo les r</w:t>
      </w:r>
      <w:bookmarkStart w:id="0" w:name="_GoBack"/>
      <w:bookmarkEnd w:id="0"/>
      <w:r>
        <w:rPr>
          <w:rFonts w:asciiTheme="minorHAnsi" w:eastAsiaTheme="minorHAnsi" w:hAnsiTheme="minorHAnsi" w:cstheme="minorBidi"/>
          <w:sz w:val="22"/>
          <w:szCs w:val="22"/>
          <w:lang w:eastAsia="en-US"/>
        </w:rPr>
        <w:t xml:space="preserve">equiero a fin de que, en adelante, </w:t>
      </w:r>
      <w:r w:rsidRPr="006A1ECD">
        <w:rPr>
          <w:rFonts w:asciiTheme="minorHAnsi" w:eastAsiaTheme="minorHAnsi" w:hAnsiTheme="minorHAnsi" w:cstheme="minorBidi"/>
          <w:sz w:val="22"/>
          <w:szCs w:val="22"/>
          <w:lang w:eastAsia="en-US"/>
        </w:rPr>
        <w:t>se abstenga</w:t>
      </w:r>
      <w:r>
        <w:rPr>
          <w:rFonts w:asciiTheme="minorHAnsi" w:eastAsiaTheme="minorHAnsi" w:hAnsiTheme="minorHAnsi" w:cstheme="minorBidi"/>
          <w:sz w:val="22"/>
          <w:szCs w:val="22"/>
          <w:lang w:eastAsia="en-US"/>
        </w:rPr>
        <w:t>n</w:t>
      </w:r>
      <w:r w:rsidRPr="006A1ECD">
        <w:rPr>
          <w:rFonts w:asciiTheme="minorHAnsi" w:eastAsiaTheme="minorHAnsi" w:hAnsiTheme="minorHAnsi" w:cstheme="minorBidi"/>
          <w:sz w:val="22"/>
          <w:szCs w:val="22"/>
          <w:lang w:eastAsia="en-US"/>
        </w:rPr>
        <w:t xml:space="preserve"> de</w:t>
      </w:r>
      <w:r>
        <w:rPr>
          <w:rFonts w:asciiTheme="minorHAnsi" w:eastAsiaTheme="minorHAnsi" w:hAnsiTheme="minorHAnsi" w:cstheme="minorBidi"/>
          <w:sz w:val="22"/>
          <w:szCs w:val="22"/>
          <w:lang w:eastAsia="en-US"/>
        </w:rPr>
        <w:t xml:space="preserve"> realizar un nuevo cargo por</w:t>
      </w:r>
      <w:r w:rsidRPr="006A1ECD">
        <w:rPr>
          <w:rFonts w:asciiTheme="minorHAnsi" w:eastAsiaTheme="minorHAnsi" w:hAnsiTheme="minorHAnsi" w:cstheme="minorBidi"/>
          <w:sz w:val="22"/>
          <w:szCs w:val="22"/>
          <w:lang w:eastAsia="en-US"/>
        </w:rPr>
        <w:t xml:space="preserve"> cualquier tipo de comisión que no obedezca a un servicio efectivamente prestado.</w:t>
      </w:r>
    </w:p>
    <w:p w:rsidR="006A1ECD" w:rsidRPr="00B5235C" w:rsidRDefault="006A1ECD" w:rsidP="006A1ECD">
      <w:pPr>
        <w:spacing w:after="200" w:line="276" w:lineRule="auto"/>
        <w:ind w:firstLine="709"/>
        <w:jc w:val="both"/>
        <w:rPr>
          <w:rFonts w:ascii="Calibri" w:eastAsia="Calibri" w:hAnsi="Calibri" w:cstheme="minorBidi"/>
          <w:sz w:val="22"/>
          <w:szCs w:val="22"/>
          <w:lang w:eastAsia="en-US"/>
        </w:rPr>
      </w:pPr>
      <w:r w:rsidRPr="00B5235C">
        <w:rPr>
          <w:rFonts w:ascii="Calibri" w:eastAsia="Calibri" w:hAnsi="Calibri" w:cstheme="minorBidi"/>
          <w:sz w:val="22"/>
          <w:szCs w:val="22"/>
          <w:lang w:eastAsia="en-US"/>
        </w:rPr>
        <w:t>Sin otro particular, y a la espera de una respuesta por su parte que confío sea favorable a las pretensiones formuladas -en aras a resolver este contencioso por la vía amistosa, sin acudir a otras vías</w:t>
      </w:r>
      <w:r>
        <w:rPr>
          <w:rFonts w:ascii="Calibri" w:eastAsia="Calibri" w:hAnsi="Calibri" w:cstheme="minorBidi"/>
          <w:sz w:val="22"/>
          <w:szCs w:val="22"/>
          <w:lang w:eastAsia="en-US"/>
        </w:rPr>
        <w:t>, cuyo ejercicio se reserva esta parte</w:t>
      </w:r>
      <w:r w:rsidRPr="00B5235C">
        <w:rPr>
          <w:rFonts w:ascii="Calibri" w:eastAsia="Calibri" w:hAnsi="Calibri" w:cstheme="minorBidi"/>
          <w:sz w:val="22"/>
          <w:szCs w:val="22"/>
          <w:lang w:eastAsia="en-US"/>
        </w:rPr>
        <w:t>-, reciba un cordial saludo,</w:t>
      </w:r>
    </w:p>
    <w:p w:rsidR="002C1ADF" w:rsidRDefault="002C1ADF" w:rsidP="00E31A46">
      <w:pPr>
        <w:spacing w:after="200" w:line="276" w:lineRule="auto"/>
        <w:ind w:firstLine="709"/>
        <w:jc w:val="both"/>
        <w:rPr>
          <w:rFonts w:ascii="Calibri" w:eastAsia="Calibri" w:hAnsi="Calibri"/>
          <w:sz w:val="22"/>
          <w:szCs w:val="22"/>
          <w:lang w:eastAsia="en-US"/>
        </w:rPr>
      </w:pPr>
    </w:p>
    <w:p w:rsidR="002C1ADF" w:rsidRDefault="002C1ADF" w:rsidP="00E31A46">
      <w:pPr>
        <w:spacing w:after="200" w:line="276" w:lineRule="auto"/>
        <w:ind w:firstLine="709"/>
        <w:jc w:val="both"/>
        <w:rPr>
          <w:rFonts w:ascii="Calibri" w:eastAsia="Calibri" w:hAnsi="Calibri"/>
          <w:sz w:val="22"/>
          <w:szCs w:val="22"/>
          <w:lang w:eastAsia="en-US"/>
        </w:rPr>
      </w:pPr>
    </w:p>
    <w:p w:rsidR="006A1ECD" w:rsidRDefault="006A1ECD" w:rsidP="00E31A46">
      <w:pPr>
        <w:spacing w:after="200" w:line="276" w:lineRule="auto"/>
        <w:ind w:firstLine="709"/>
        <w:jc w:val="both"/>
        <w:rPr>
          <w:rFonts w:ascii="Calibri" w:eastAsia="Calibri" w:hAnsi="Calibri"/>
          <w:sz w:val="22"/>
          <w:szCs w:val="22"/>
          <w:lang w:eastAsia="en-US"/>
        </w:rPr>
      </w:pPr>
    </w:p>
    <w:p w:rsidR="00E31A46" w:rsidRDefault="00E31A46" w:rsidP="006A1ECD">
      <w:pPr>
        <w:spacing w:line="276" w:lineRule="auto"/>
        <w:jc w:val="both"/>
        <w:rPr>
          <w:rFonts w:ascii="Calibri" w:eastAsia="Calibri" w:hAnsi="Calibri"/>
          <w:sz w:val="22"/>
          <w:szCs w:val="22"/>
          <w:lang w:eastAsia="en-US"/>
        </w:rPr>
      </w:pPr>
      <w:r>
        <w:rPr>
          <w:rFonts w:ascii="Calibri" w:eastAsia="Calibri" w:hAnsi="Calibri"/>
          <w:sz w:val="22"/>
          <w:szCs w:val="22"/>
          <w:lang w:eastAsia="en-US"/>
        </w:rPr>
        <w:tab/>
      </w:r>
      <w:r w:rsidR="006A1ECD">
        <w:rPr>
          <w:rFonts w:ascii="Calibri" w:eastAsia="Calibri" w:hAnsi="Calibri"/>
          <w:sz w:val="22"/>
          <w:szCs w:val="22"/>
          <w:lang w:eastAsia="en-US"/>
        </w:rPr>
        <w:t xml:space="preserve">Fdo. </w:t>
      </w:r>
      <w:r w:rsidR="006A1ECD" w:rsidRPr="002E2B5C">
        <w:rPr>
          <w:rFonts w:ascii="Calibri" w:eastAsia="Calibri" w:hAnsi="Calibri"/>
          <w:sz w:val="22"/>
          <w:szCs w:val="22"/>
          <w:shd w:val="clear" w:color="auto" w:fill="D99594" w:themeFill="accent2" w:themeFillTint="99"/>
          <w:lang w:eastAsia="en-US"/>
        </w:rPr>
        <w:t>(NOMBRE Y APELLIDOS)</w:t>
      </w:r>
    </w:p>
    <w:p w:rsidR="006A1ECD" w:rsidRPr="00E300D4" w:rsidRDefault="006A1ECD" w:rsidP="00E31A46">
      <w:pPr>
        <w:spacing w:after="200" w:line="276" w:lineRule="auto"/>
        <w:jc w:val="both"/>
        <w:rPr>
          <w:rFonts w:ascii="Calibri" w:eastAsia="Calibri" w:hAnsi="Calibri"/>
          <w:sz w:val="22"/>
          <w:szCs w:val="22"/>
          <w:lang w:eastAsia="en-US"/>
        </w:rPr>
      </w:pPr>
      <w:r>
        <w:rPr>
          <w:rFonts w:ascii="Calibri" w:eastAsia="Calibri" w:hAnsi="Calibri"/>
          <w:sz w:val="22"/>
          <w:szCs w:val="22"/>
          <w:lang w:eastAsia="en-US"/>
        </w:rPr>
        <w:tab/>
      </w:r>
      <w:r>
        <w:rPr>
          <w:rFonts w:ascii="Calibri" w:eastAsia="Calibri" w:hAnsi="Calibri"/>
          <w:sz w:val="22"/>
          <w:szCs w:val="22"/>
          <w:lang w:eastAsia="en-US"/>
        </w:rPr>
        <w:tab/>
        <w:t xml:space="preserve">        </w:t>
      </w:r>
      <w:r w:rsidRPr="002E2B5C">
        <w:rPr>
          <w:rFonts w:ascii="Calibri" w:eastAsia="Calibri" w:hAnsi="Calibri"/>
          <w:sz w:val="22"/>
          <w:szCs w:val="22"/>
          <w:shd w:val="clear" w:color="auto" w:fill="D99594" w:themeFill="accent2" w:themeFillTint="99"/>
          <w:lang w:eastAsia="en-US"/>
        </w:rPr>
        <w:t>(DNI)</w:t>
      </w:r>
    </w:p>
    <w:p w:rsidR="00E31A46" w:rsidRPr="00E300D4" w:rsidRDefault="00E31A46" w:rsidP="00E31A46"/>
    <w:p w:rsidR="00B5235C" w:rsidRPr="004B3006" w:rsidRDefault="00B5235C" w:rsidP="00B5235C">
      <w:pPr>
        <w:spacing w:line="276" w:lineRule="auto"/>
        <w:ind w:firstLine="709"/>
        <w:jc w:val="both"/>
        <w:rPr>
          <w:rFonts w:asciiTheme="minorHAnsi" w:eastAsiaTheme="minorHAnsi" w:hAnsiTheme="minorHAnsi" w:cstheme="minorHAnsi"/>
          <w:sz w:val="20"/>
          <w:szCs w:val="22"/>
          <w:lang w:eastAsia="en-US"/>
        </w:rPr>
      </w:pPr>
    </w:p>
    <w:p w:rsidR="00FB1395" w:rsidRPr="004B3006" w:rsidRDefault="00FB1395" w:rsidP="00B5235C">
      <w:pPr>
        <w:rPr>
          <w:rFonts w:asciiTheme="minorHAnsi" w:hAnsiTheme="minorHAnsi" w:cstheme="minorHAnsi"/>
          <w:sz w:val="22"/>
        </w:rPr>
      </w:pPr>
    </w:p>
    <w:sectPr w:rsidR="00FB1395" w:rsidRPr="004B3006" w:rsidSect="005D2CC5">
      <w:headerReference w:type="default" r:id="rId7"/>
      <w:footerReference w:type="default" r:id="rId8"/>
      <w:pgSz w:w="11906" w:h="16838" w:code="9"/>
      <w:pgMar w:top="1418" w:right="1701"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4A" w:rsidRDefault="000C154A" w:rsidP="00272425">
      <w:pPr>
        <w:pStyle w:val="Encabezado"/>
      </w:pPr>
      <w:r>
        <w:separator/>
      </w:r>
    </w:p>
  </w:endnote>
  <w:endnote w:type="continuationSeparator" w:id="0">
    <w:p w:rsidR="000C154A" w:rsidRDefault="000C154A" w:rsidP="00272425">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E9" w:rsidRPr="00D76DB7" w:rsidRDefault="00E17DE9" w:rsidP="00E56210">
    <w:pPr>
      <w:pStyle w:val="Piedepgina"/>
      <w:jc w:val="center"/>
      <w:rPr>
        <w:rStyle w:val="Nmerodepgina"/>
        <w:rFonts w:asciiTheme="minorHAnsi" w:hAnsiTheme="minorHAnsi"/>
        <w:sz w:val="16"/>
        <w:szCs w:val="16"/>
      </w:rPr>
    </w:pPr>
  </w:p>
  <w:p w:rsidR="00E17DE9" w:rsidRPr="00D76DB7" w:rsidRDefault="00DF73F0" w:rsidP="00DF73F0">
    <w:pPr>
      <w:pStyle w:val="Piedepgina"/>
      <w:jc w:val="right"/>
      <w:rPr>
        <w:rFonts w:asciiTheme="minorHAnsi" w:hAnsiTheme="minorHAnsi"/>
        <w:bCs/>
        <w:sz w:val="16"/>
        <w:szCs w:val="16"/>
      </w:rPr>
    </w:pPr>
    <w:r>
      <w:rPr>
        <w:rStyle w:val="Nmerodepgina"/>
        <w:rFonts w:asciiTheme="minorHAnsi" w:hAnsiTheme="minorHAnsi"/>
        <w:sz w:val="16"/>
        <w:szCs w:val="16"/>
      </w:rPr>
      <w:t xml:space="preserve">Página | </w:t>
    </w:r>
    <w:r w:rsidR="00E17DE9" w:rsidRPr="00D76DB7">
      <w:rPr>
        <w:rStyle w:val="Nmerodepgina"/>
        <w:rFonts w:asciiTheme="minorHAnsi" w:hAnsiTheme="minorHAnsi"/>
        <w:sz w:val="16"/>
        <w:szCs w:val="16"/>
      </w:rPr>
      <w:fldChar w:fldCharType="begin"/>
    </w:r>
    <w:r w:rsidR="00E17DE9" w:rsidRPr="00D76DB7">
      <w:rPr>
        <w:rStyle w:val="Nmerodepgina"/>
        <w:rFonts w:asciiTheme="minorHAnsi" w:hAnsiTheme="minorHAnsi"/>
        <w:sz w:val="16"/>
        <w:szCs w:val="16"/>
      </w:rPr>
      <w:instrText xml:space="preserve"> PAGE </w:instrText>
    </w:r>
    <w:r w:rsidR="00E17DE9" w:rsidRPr="00D76DB7">
      <w:rPr>
        <w:rStyle w:val="Nmerodepgina"/>
        <w:rFonts w:asciiTheme="minorHAnsi" w:hAnsiTheme="minorHAnsi"/>
        <w:sz w:val="16"/>
        <w:szCs w:val="16"/>
      </w:rPr>
      <w:fldChar w:fldCharType="separate"/>
    </w:r>
    <w:r w:rsidR="002E2B5C">
      <w:rPr>
        <w:rStyle w:val="Nmerodepgina"/>
        <w:rFonts w:asciiTheme="minorHAnsi" w:hAnsiTheme="minorHAnsi"/>
        <w:noProof/>
        <w:sz w:val="16"/>
        <w:szCs w:val="16"/>
      </w:rPr>
      <w:t>3</w:t>
    </w:r>
    <w:r w:rsidR="00E17DE9" w:rsidRPr="00D76DB7">
      <w:rPr>
        <w:rStyle w:val="Nmerodepgina"/>
        <w:rFonts w:asciiTheme="minorHAnsi" w:hAnsiTheme="minorHAnsi"/>
        <w:sz w:val="16"/>
        <w:szCs w:val="16"/>
      </w:rPr>
      <w:fldChar w:fldCharType="end"/>
    </w:r>
  </w:p>
  <w:p w:rsidR="00E17DE9" w:rsidRPr="00D76DB7" w:rsidRDefault="00E17DE9" w:rsidP="00E56210">
    <w:pPr>
      <w:pStyle w:val="Piedepgina"/>
      <w:jc w:val="center"/>
      <w:rPr>
        <w:rStyle w:val="Nmerodepgina"/>
        <w:rFonts w:asciiTheme="minorHAnsi" w:hAnsiTheme="min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4A" w:rsidRDefault="000C154A" w:rsidP="00272425">
      <w:pPr>
        <w:pStyle w:val="Encabezado"/>
      </w:pPr>
      <w:r>
        <w:separator/>
      </w:r>
    </w:p>
  </w:footnote>
  <w:footnote w:type="continuationSeparator" w:id="0">
    <w:p w:rsidR="000C154A" w:rsidRDefault="000C154A" w:rsidP="00272425">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DE9" w:rsidRDefault="00E17DE9" w:rsidP="00E56210">
    <w:pPr>
      <w:pStyle w:val="Encabezado"/>
      <w:rPr>
        <w:spacing w:val="6"/>
        <w:sz w:val="20"/>
      </w:rPr>
    </w:pPr>
  </w:p>
  <w:p w:rsidR="00E17DE9" w:rsidRDefault="00E17D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F3C88"/>
    <w:multiLevelType w:val="hybridMultilevel"/>
    <w:tmpl w:val="F0381EE2"/>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 w15:restartNumberingAfterBreak="0">
    <w:nsid w:val="164A5C0F"/>
    <w:multiLevelType w:val="hybridMultilevel"/>
    <w:tmpl w:val="B84850A6"/>
    <w:lvl w:ilvl="0" w:tplc="FE3246DC">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501202E0"/>
    <w:multiLevelType w:val="multilevel"/>
    <w:tmpl w:val="1386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0F64D6"/>
    <w:multiLevelType w:val="hybridMultilevel"/>
    <w:tmpl w:val="258E04BA"/>
    <w:lvl w:ilvl="0" w:tplc="1494B79A">
      <w:numFmt w:val="bullet"/>
      <w:lvlText w:val="-"/>
      <w:lvlJc w:val="left"/>
      <w:pPr>
        <w:tabs>
          <w:tab w:val="num" w:pos="540"/>
        </w:tabs>
        <w:ind w:left="540" w:hanging="360"/>
      </w:pPr>
      <w:rPr>
        <w:rFonts w:ascii="Times New Roman" w:eastAsia="Times New Roman" w:hAnsi="Times New Roman" w:cs="Times New Roman" w:hint="default"/>
      </w:rPr>
    </w:lvl>
    <w:lvl w:ilvl="1" w:tplc="040A0003" w:tentative="1">
      <w:start w:val="1"/>
      <w:numFmt w:val="bullet"/>
      <w:lvlText w:val="o"/>
      <w:lvlJc w:val="left"/>
      <w:pPr>
        <w:tabs>
          <w:tab w:val="num" w:pos="1260"/>
        </w:tabs>
        <w:ind w:left="1260" w:hanging="360"/>
      </w:pPr>
      <w:rPr>
        <w:rFonts w:ascii="Courier New" w:hAnsi="Courier New" w:cs="Courier New" w:hint="default"/>
      </w:rPr>
    </w:lvl>
    <w:lvl w:ilvl="2" w:tplc="040A0005" w:tentative="1">
      <w:start w:val="1"/>
      <w:numFmt w:val="bullet"/>
      <w:lvlText w:val=""/>
      <w:lvlJc w:val="left"/>
      <w:pPr>
        <w:tabs>
          <w:tab w:val="num" w:pos="1980"/>
        </w:tabs>
        <w:ind w:left="1980" w:hanging="360"/>
      </w:pPr>
      <w:rPr>
        <w:rFonts w:ascii="Wingdings" w:hAnsi="Wingdings" w:hint="default"/>
      </w:rPr>
    </w:lvl>
    <w:lvl w:ilvl="3" w:tplc="040A0001" w:tentative="1">
      <w:start w:val="1"/>
      <w:numFmt w:val="bullet"/>
      <w:lvlText w:val=""/>
      <w:lvlJc w:val="left"/>
      <w:pPr>
        <w:tabs>
          <w:tab w:val="num" w:pos="2700"/>
        </w:tabs>
        <w:ind w:left="2700" w:hanging="360"/>
      </w:pPr>
      <w:rPr>
        <w:rFonts w:ascii="Symbol" w:hAnsi="Symbol" w:hint="default"/>
      </w:rPr>
    </w:lvl>
    <w:lvl w:ilvl="4" w:tplc="040A0003" w:tentative="1">
      <w:start w:val="1"/>
      <w:numFmt w:val="bullet"/>
      <w:lvlText w:val="o"/>
      <w:lvlJc w:val="left"/>
      <w:pPr>
        <w:tabs>
          <w:tab w:val="num" w:pos="3420"/>
        </w:tabs>
        <w:ind w:left="3420" w:hanging="360"/>
      </w:pPr>
      <w:rPr>
        <w:rFonts w:ascii="Courier New" w:hAnsi="Courier New" w:cs="Courier New" w:hint="default"/>
      </w:rPr>
    </w:lvl>
    <w:lvl w:ilvl="5" w:tplc="040A0005" w:tentative="1">
      <w:start w:val="1"/>
      <w:numFmt w:val="bullet"/>
      <w:lvlText w:val=""/>
      <w:lvlJc w:val="left"/>
      <w:pPr>
        <w:tabs>
          <w:tab w:val="num" w:pos="4140"/>
        </w:tabs>
        <w:ind w:left="4140" w:hanging="360"/>
      </w:pPr>
      <w:rPr>
        <w:rFonts w:ascii="Wingdings" w:hAnsi="Wingdings" w:hint="default"/>
      </w:rPr>
    </w:lvl>
    <w:lvl w:ilvl="6" w:tplc="040A0001" w:tentative="1">
      <w:start w:val="1"/>
      <w:numFmt w:val="bullet"/>
      <w:lvlText w:val=""/>
      <w:lvlJc w:val="left"/>
      <w:pPr>
        <w:tabs>
          <w:tab w:val="num" w:pos="4860"/>
        </w:tabs>
        <w:ind w:left="4860" w:hanging="360"/>
      </w:pPr>
      <w:rPr>
        <w:rFonts w:ascii="Symbol" w:hAnsi="Symbol" w:hint="default"/>
      </w:rPr>
    </w:lvl>
    <w:lvl w:ilvl="7" w:tplc="040A0003" w:tentative="1">
      <w:start w:val="1"/>
      <w:numFmt w:val="bullet"/>
      <w:lvlText w:val="o"/>
      <w:lvlJc w:val="left"/>
      <w:pPr>
        <w:tabs>
          <w:tab w:val="num" w:pos="5580"/>
        </w:tabs>
        <w:ind w:left="5580" w:hanging="360"/>
      </w:pPr>
      <w:rPr>
        <w:rFonts w:ascii="Courier New" w:hAnsi="Courier New" w:cs="Courier New" w:hint="default"/>
      </w:rPr>
    </w:lvl>
    <w:lvl w:ilvl="8" w:tplc="040A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63F86B13"/>
    <w:multiLevelType w:val="hybridMultilevel"/>
    <w:tmpl w:val="016AB4A2"/>
    <w:lvl w:ilvl="0" w:tplc="C3702A0A">
      <w:start w:val="1"/>
      <w:numFmt w:val="decimal"/>
      <w:lvlText w:val="%1)"/>
      <w:lvlJc w:val="left"/>
      <w:pPr>
        <w:ind w:left="1778" w:hanging="360"/>
      </w:pPr>
      <w:rPr>
        <w:rFont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 w15:restartNumberingAfterBreak="0">
    <w:nsid w:val="6ABB6658"/>
    <w:multiLevelType w:val="hybridMultilevel"/>
    <w:tmpl w:val="9D1A86BA"/>
    <w:lvl w:ilvl="0" w:tplc="FD7C246C">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71D13537"/>
    <w:multiLevelType w:val="hybridMultilevel"/>
    <w:tmpl w:val="1ACC6598"/>
    <w:lvl w:ilvl="0" w:tplc="C3702A0A">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758D01F6"/>
    <w:multiLevelType w:val="hybridMultilevel"/>
    <w:tmpl w:val="D9007844"/>
    <w:lvl w:ilvl="0" w:tplc="0C0A000F">
      <w:start w:val="1"/>
      <w:numFmt w:val="decimal"/>
      <w:lvlText w:val="%1."/>
      <w:lvlJc w:val="left"/>
      <w:pPr>
        <w:ind w:left="1778" w:hanging="360"/>
      </w:pPr>
      <w:rPr>
        <w:rFont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2"/>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008600,#008e00,#008a00,#007400,#007600,#008200,#ffc,#ffff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210"/>
    <w:rsid w:val="000164FA"/>
    <w:rsid w:val="000224B5"/>
    <w:rsid w:val="00026C01"/>
    <w:rsid w:val="00032B8A"/>
    <w:rsid w:val="00057E33"/>
    <w:rsid w:val="000613AD"/>
    <w:rsid w:val="0006262A"/>
    <w:rsid w:val="00066EE0"/>
    <w:rsid w:val="00075B0A"/>
    <w:rsid w:val="000A3CF0"/>
    <w:rsid w:val="000B687B"/>
    <w:rsid w:val="000C154A"/>
    <w:rsid w:val="000D3AF3"/>
    <w:rsid w:val="000F1CEB"/>
    <w:rsid w:val="001015CB"/>
    <w:rsid w:val="001109E3"/>
    <w:rsid w:val="00116DBD"/>
    <w:rsid w:val="00134380"/>
    <w:rsid w:val="001345AB"/>
    <w:rsid w:val="00135330"/>
    <w:rsid w:val="001451E7"/>
    <w:rsid w:val="0015316F"/>
    <w:rsid w:val="0015548C"/>
    <w:rsid w:val="00180345"/>
    <w:rsid w:val="00181C08"/>
    <w:rsid w:val="00195CA9"/>
    <w:rsid w:val="001B54A2"/>
    <w:rsid w:val="001E600C"/>
    <w:rsid w:val="001F0EDF"/>
    <w:rsid w:val="001F2DE1"/>
    <w:rsid w:val="00206325"/>
    <w:rsid w:val="00207BA4"/>
    <w:rsid w:val="00211A26"/>
    <w:rsid w:val="00220AE2"/>
    <w:rsid w:val="002328CC"/>
    <w:rsid w:val="00235257"/>
    <w:rsid w:val="00240514"/>
    <w:rsid w:val="00245D3D"/>
    <w:rsid w:val="00250BD3"/>
    <w:rsid w:val="00265701"/>
    <w:rsid w:val="002707A2"/>
    <w:rsid w:val="00272425"/>
    <w:rsid w:val="0027275A"/>
    <w:rsid w:val="00273225"/>
    <w:rsid w:val="00275F9E"/>
    <w:rsid w:val="0028690B"/>
    <w:rsid w:val="00286F36"/>
    <w:rsid w:val="002901F5"/>
    <w:rsid w:val="00294881"/>
    <w:rsid w:val="002A0EAE"/>
    <w:rsid w:val="002B18D8"/>
    <w:rsid w:val="002B1F81"/>
    <w:rsid w:val="002B47B0"/>
    <w:rsid w:val="002C1ADF"/>
    <w:rsid w:val="002C1EF8"/>
    <w:rsid w:val="002D7FB1"/>
    <w:rsid w:val="002E2B5C"/>
    <w:rsid w:val="002E7820"/>
    <w:rsid w:val="002F64E5"/>
    <w:rsid w:val="002F692A"/>
    <w:rsid w:val="003114D6"/>
    <w:rsid w:val="00313D7C"/>
    <w:rsid w:val="00332B90"/>
    <w:rsid w:val="003536BA"/>
    <w:rsid w:val="00354ECA"/>
    <w:rsid w:val="00365889"/>
    <w:rsid w:val="0036721D"/>
    <w:rsid w:val="00372070"/>
    <w:rsid w:val="0038491B"/>
    <w:rsid w:val="003A4756"/>
    <w:rsid w:val="003C08AA"/>
    <w:rsid w:val="003C12B5"/>
    <w:rsid w:val="003C2BA6"/>
    <w:rsid w:val="003D6D40"/>
    <w:rsid w:val="00403908"/>
    <w:rsid w:val="00424623"/>
    <w:rsid w:val="00430340"/>
    <w:rsid w:val="0043375E"/>
    <w:rsid w:val="00434FEE"/>
    <w:rsid w:val="0045376B"/>
    <w:rsid w:val="004553CD"/>
    <w:rsid w:val="00464B94"/>
    <w:rsid w:val="00470C61"/>
    <w:rsid w:val="0047269C"/>
    <w:rsid w:val="0047455D"/>
    <w:rsid w:val="00484C20"/>
    <w:rsid w:val="00490837"/>
    <w:rsid w:val="004A534C"/>
    <w:rsid w:val="004A5C5B"/>
    <w:rsid w:val="004B08F2"/>
    <w:rsid w:val="004B3006"/>
    <w:rsid w:val="004C0544"/>
    <w:rsid w:val="004C2520"/>
    <w:rsid w:val="004C7608"/>
    <w:rsid w:val="004E334E"/>
    <w:rsid w:val="004E739A"/>
    <w:rsid w:val="004F4EF2"/>
    <w:rsid w:val="00502231"/>
    <w:rsid w:val="00502C59"/>
    <w:rsid w:val="00542028"/>
    <w:rsid w:val="0055280D"/>
    <w:rsid w:val="005560C6"/>
    <w:rsid w:val="00573479"/>
    <w:rsid w:val="005A35F7"/>
    <w:rsid w:val="005A3B74"/>
    <w:rsid w:val="005C209F"/>
    <w:rsid w:val="005D1300"/>
    <w:rsid w:val="005D2CC5"/>
    <w:rsid w:val="005D5103"/>
    <w:rsid w:val="005E1F3F"/>
    <w:rsid w:val="005E4586"/>
    <w:rsid w:val="005F1398"/>
    <w:rsid w:val="00600074"/>
    <w:rsid w:val="00627F05"/>
    <w:rsid w:val="006374DC"/>
    <w:rsid w:val="00650C54"/>
    <w:rsid w:val="00654DB0"/>
    <w:rsid w:val="00661566"/>
    <w:rsid w:val="00661FD6"/>
    <w:rsid w:val="006736CE"/>
    <w:rsid w:val="00680667"/>
    <w:rsid w:val="0068746F"/>
    <w:rsid w:val="006A1ECD"/>
    <w:rsid w:val="006A2BF6"/>
    <w:rsid w:val="006A769A"/>
    <w:rsid w:val="006C707D"/>
    <w:rsid w:val="006C79D9"/>
    <w:rsid w:val="006D6591"/>
    <w:rsid w:val="006E0CA1"/>
    <w:rsid w:val="006F46CC"/>
    <w:rsid w:val="00703E3B"/>
    <w:rsid w:val="00723DD8"/>
    <w:rsid w:val="007244B7"/>
    <w:rsid w:val="00730A78"/>
    <w:rsid w:val="007325AE"/>
    <w:rsid w:val="007411BD"/>
    <w:rsid w:val="00745307"/>
    <w:rsid w:val="007528E3"/>
    <w:rsid w:val="00772CF9"/>
    <w:rsid w:val="007759A4"/>
    <w:rsid w:val="00785316"/>
    <w:rsid w:val="00785476"/>
    <w:rsid w:val="00792349"/>
    <w:rsid w:val="0079620B"/>
    <w:rsid w:val="007A376E"/>
    <w:rsid w:val="007A40E4"/>
    <w:rsid w:val="007B2D70"/>
    <w:rsid w:val="008001DA"/>
    <w:rsid w:val="0081573E"/>
    <w:rsid w:val="00824941"/>
    <w:rsid w:val="008338CA"/>
    <w:rsid w:val="00844530"/>
    <w:rsid w:val="00854BCF"/>
    <w:rsid w:val="00856869"/>
    <w:rsid w:val="00876D0F"/>
    <w:rsid w:val="008910F0"/>
    <w:rsid w:val="008A3256"/>
    <w:rsid w:val="008A7A04"/>
    <w:rsid w:val="008C6D28"/>
    <w:rsid w:val="008F49F7"/>
    <w:rsid w:val="009007CE"/>
    <w:rsid w:val="009034C8"/>
    <w:rsid w:val="0093164A"/>
    <w:rsid w:val="00932123"/>
    <w:rsid w:val="00935A98"/>
    <w:rsid w:val="009462B5"/>
    <w:rsid w:val="00960A3D"/>
    <w:rsid w:val="00964D63"/>
    <w:rsid w:val="009935AD"/>
    <w:rsid w:val="009A0313"/>
    <w:rsid w:val="009B4211"/>
    <w:rsid w:val="009C4F5D"/>
    <w:rsid w:val="009C7A7A"/>
    <w:rsid w:val="009D1BC8"/>
    <w:rsid w:val="009D5907"/>
    <w:rsid w:val="009E526F"/>
    <w:rsid w:val="009F1AF8"/>
    <w:rsid w:val="009F49F5"/>
    <w:rsid w:val="009F7F77"/>
    <w:rsid w:val="00A139E7"/>
    <w:rsid w:val="00A157C0"/>
    <w:rsid w:val="00A27F0D"/>
    <w:rsid w:val="00A31434"/>
    <w:rsid w:val="00A42671"/>
    <w:rsid w:val="00A4414D"/>
    <w:rsid w:val="00A57290"/>
    <w:rsid w:val="00A57669"/>
    <w:rsid w:val="00A759BD"/>
    <w:rsid w:val="00A925EA"/>
    <w:rsid w:val="00A96F15"/>
    <w:rsid w:val="00AA46D9"/>
    <w:rsid w:val="00AB5DDA"/>
    <w:rsid w:val="00AE317B"/>
    <w:rsid w:val="00AE5E3B"/>
    <w:rsid w:val="00B05C43"/>
    <w:rsid w:val="00B21797"/>
    <w:rsid w:val="00B2299D"/>
    <w:rsid w:val="00B406AD"/>
    <w:rsid w:val="00B427E4"/>
    <w:rsid w:val="00B471AC"/>
    <w:rsid w:val="00B5235C"/>
    <w:rsid w:val="00B537A6"/>
    <w:rsid w:val="00B603E5"/>
    <w:rsid w:val="00B965AF"/>
    <w:rsid w:val="00B96E59"/>
    <w:rsid w:val="00BB38E2"/>
    <w:rsid w:val="00C00FE1"/>
    <w:rsid w:val="00C010B9"/>
    <w:rsid w:val="00C01658"/>
    <w:rsid w:val="00C2317B"/>
    <w:rsid w:val="00C7075E"/>
    <w:rsid w:val="00C84E30"/>
    <w:rsid w:val="00C908A2"/>
    <w:rsid w:val="00C9756D"/>
    <w:rsid w:val="00CA058C"/>
    <w:rsid w:val="00CA3F1B"/>
    <w:rsid w:val="00CA4DD2"/>
    <w:rsid w:val="00CA749D"/>
    <w:rsid w:val="00CD4781"/>
    <w:rsid w:val="00CD671E"/>
    <w:rsid w:val="00CF34AD"/>
    <w:rsid w:val="00CF5E3C"/>
    <w:rsid w:val="00D0506A"/>
    <w:rsid w:val="00D11960"/>
    <w:rsid w:val="00D17C18"/>
    <w:rsid w:val="00D2067E"/>
    <w:rsid w:val="00D266E1"/>
    <w:rsid w:val="00D53DEB"/>
    <w:rsid w:val="00D55A79"/>
    <w:rsid w:val="00D561D0"/>
    <w:rsid w:val="00D75EE4"/>
    <w:rsid w:val="00D76DB7"/>
    <w:rsid w:val="00D8579D"/>
    <w:rsid w:val="00D91E1B"/>
    <w:rsid w:val="00D94241"/>
    <w:rsid w:val="00DA04FF"/>
    <w:rsid w:val="00DE081F"/>
    <w:rsid w:val="00DF5D2A"/>
    <w:rsid w:val="00DF73F0"/>
    <w:rsid w:val="00E018A7"/>
    <w:rsid w:val="00E1017A"/>
    <w:rsid w:val="00E11A77"/>
    <w:rsid w:val="00E17DE9"/>
    <w:rsid w:val="00E245F1"/>
    <w:rsid w:val="00E313E4"/>
    <w:rsid w:val="00E31A46"/>
    <w:rsid w:val="00E33C02"/>
    <w:rsid w:val="00E363D5"/>
    <w:rsid w:val="00E419A5"/>
    <w:rsid w:val="00E43E9B"/>
    <w:rsid w:val="00E54561"/>
    <w:rsid w:val="00E56210"/>
    <w:rsid w:val="00E70863"/>
    <w:rsid w:val="00E86587"/>
    <w:rsid w:val="00EA2D64"/>
    <w:rsid w:val="00EA576D"/>
    <w:rsid w:val="00EA6FA1"/>
    <w:rsid w:val="00EB04E6"/>
    <w:rsid w:val="00EB05B9"/>
    <w:rsid w:val="00EB2D9D"/>
    <w:rsid w:val="00EB3985"/>
    <w:rsid w:val="00ED2A7F"/>
    <w:rsid w:val="00ED41FB"/>
    <w:rsid w:val="00EE1EAA"/>
    <w:rsid w:val="00EE576F"/>
    <w:rsid w:val="00EF045F"/>
    <w:rsid w:val="00EF1C2F"/>
    <w:rsid w:val="00EF50EA"/>
    <w:rsid w:val="00EF548A"/>
    <w:rsid w:val="00F02BAB"/>
    <w:rsid w:val="00F043A7"/>
    <w:rsid w:val="00F163D4"/>
    <w:rsid w:val="00F26360"/>
    <w:rsid w:val="00F302E8"/>
    <w:rsid w:val="00F36694"/>
    <w:rsid w:val="00F55088"/>
    <w:rsid w:val="00F577BD"/>
    <w:rsid w:val="00F63DC2"/>
    <w:rsid w:val="00F6663C"/>
    <w:rsid w:val="00F80FD4"/>
    <w:rsid w:val="00F8541C"/>
    <w:rsid w:val="00F950A0"/>
    <w:rsid w:val="00FA1880"/>
    <w:rsid w:val="00FA3F34"/>
    <w:rsid w:val="00FA720D"/>
    <w:rsid w:val="00FB088D"/>
    <w:rsid w:val="00FB1395"/>
    <w:rsid w:val="00FC2F12"/>
    <w:rsid w:val="00FC6B73"/>
    <w:rsid w:val="00FD3E10"/>
    <w:rsid w:val="00FF2D18"/>
    <w:rsid w:val="00FF4A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8600,#008e00,#008a00,#007400,#007600,#008200,#ffc,#ffffc5"/>
    </o:shapedefaults>
    <o:shapelayout v:ext="edit">
      <o:idmap v:ext="edit" data="1"/>
    </o:shapelayout>
  </w:shapeDefaults>
  <w:decimalSymbol w:val=","/>
  <w:listSeparator w:val=";"/>
  <w15:docId w15:val="{D341C2A0-EEBB-4E97-82BC-9BE598EA7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B74"/>
    <w:rPr>
      <w:sz w:val="24"/>
      <w:szCs w:val="24"/>
    </w:rPr>
  </w:style>
  <w:style w:type="paragraph" w:styleId="Ttulo3">
    <w:name w:val="heading 3"/>
    <w:basedOn w:val="Normal"/>
    <w:next w:val="Normal"/>
    <w:link w:val="Ttulo3Car"/>
    <w:semiHidden/>
    <w:unhideWhenUsed/>
    <w:qFormat/>
    <w:rsid w:val="005D2CC5"/>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56210"/>
    <w:pPr>
      <w:tabs>
        <w:tab w:val="center" w:pos="4252"/>
        <w:tab w:val="right" w:pos="8504"/>
      </w:tabs>
    </w:pPr>
  </w:style>
  <w:style w:type="paragraph" w:styleId="Piedepgina">
    <w:name w:val="footer"/>
    <w:basedOn w:val="Normal"/>
    <w:rsid w:val="00E56210"/>
    <w:pPr>
      <w:tabs>
        <w:tab w:val="center" w:pos="4252"/>
        <w:tab w:val="right" w:pos="8504"/>
      </w:tabs>
    </w:pPr>
  </w:style>
  <w:style w:type="table" w:styleId="Tablaconcuadrcula">
    <w:name w:val="Table Grid"/>
    <w:basedOn w:val="Tablanormal"/>
    <w:rsid w:val="00E56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4414D"/>
    <w:rPr>
      <w:color w:val="0000FF"/>
      <w:u w:val="single"/>
    </w:rPr>
  </w:style>
  <w:style w:type="character" w:styleId="Nmerodepgina">
    <w:name w:val="page number"/>
    <w:basedOn w:val="Fuentedeprrafopredeter"/>
    <w:rsid w:val="00A4414D"/>
  </w:style>
  <w:style w:type="paragraph" w:styleId="Textodeglobo">
    <w:name w:val="Balloon Text"/>
    <w:basedOn w:val="Normal"/>
    <w:semiHidden/>
    <w:rsid w:val="002D7FB1"/>
    <w:rPr>
      <w:rFonts w:ascii="Tahoma" w:hAnsi="Tahoma" w:cs="Tahoma"/>
      <w:sz w:val="16"/>
      <w:szCs w:val="16"/>
    </w:rPr>
  </w:style>
  <w:style w:type="table" w:styleId="Tabladecuadrcula4-nfasis1">
    <w:name w:val="Grid Table 4 Accent 1"/>
    <w:basedOn w:val="Tablanormal"/>
    <w:uiPriority w:val="49"/>
    <w:rsid w:val="005C209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rrafodelista">
    <w:name w:val="List Paragraph"/>
    <w:basedOn w:val="Normal"/>
    <w:uiPriority w:val="34"/>
    <w:qFormat/>
    <w:rsid w:val="00B965AF"/>
    <w:pPr>
      <w:ind w:left="720"/>
      <w:contextualSpacing/>
    </w:pPr>
  </w:style>
  <w:style w:type="character" w:customStyle="1" w:styleId="Ttulo3Car">
    <w:name w:val="Título 3 Car"/>
    <w:basedOn w:val="Fuentedeprrafopredeter"/>
    <w:link w:val="Ttulo3"/>
    <w:semiHidden/>
    <w:rsid w:val="005D2CC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99713">
      <w:bodyDiv w:val="1"/>
      <w:marLeft w:val="0"/>
      <w:marRight w:val="0"/>
      <w:marTop w:val="0"/>
      <w:marBottom w:val="0"/>
      <w:divBdr>
        <w:top w:val="none" w:sz="0" w:space="0" w:color="auto"/>
        <w:left w:val="none" w:sz="0" w:space="0" w:color="auto"/>
        <w:bottom w:val="none" w:sz="0" w:space="0" w:color="auto"/>
        <w:right w:val="none" w:sz="0" w:space="0" w:color="auto"/>
      </w:divBdr>
    </w:div>
    <w:div w:id="244072362">
      <w:bodyDiv w:val="1"/>
      <w:marLeft w:val="0"/>
      <w:marRight w:val="0"/>
      <w:marTop w:val="0"/>
      <w:marBottom w:val="0"/>
      <w:divBdr>
        <w:top w:val="none" w:sz="0" w:space="0" w:color="auto"/>
        <w:left w:val="none" w:sz="0" w:space="0" w:color="auto"/>
        <w:bottom w:val="none" w:sz="0" w:space="0" w:color="auto"/>
        <w:right w:val="none" w:sz="0" w:space="0" w:color="auto"/>
      </w:divBdr>
    </w:div>
    <w:div w:id="365568409">
      <w:bodyDiv w:val="1"/>
      <w:marLeft w:val="0"/>
      <w:marRight w:val="0"/>
      <w:marTop w:val="0"/>
      <w:marBottom w:val="0"/>
      <w:divBdr>
        <w:top w:val="none" w:sz="0" w:space="0" w:color="auto"/>
        <w:left w:val="none" w:sz="0" w:space="0" w:color="auto"/>
        <w:bottom w:val="none" w:sz="0" w:space="0" w:color="auto"/>
        <w:right w:val="none" w:sz="0" w:space="0" w:color="auto"/>
      </w:divBdr>
    </w:div>
    <w:div w:id="1204246951">
      <w:bodyDiv w:val="1"/>
      <w:marLeft w:val="0"/>
      <w:marRight w:val="0"/>
      <w:marTop w:val="0"/>
      <w:marBottom w:val="0"/>
      <w:divBdr>
        <w:top w:val="none" w:sz="0" w:space="0" w:color="auto"/>
        <w:left w:val="none" w:sz="0" w:space="0" w:color="auto"/>
        <w:bottom w:val="none" w:sz="0" w:space="0" w:color="auto"/>
        <w:right w:val="none" w:sz="0" w:space="0" w:color="auto"/>
      </w:divBdr>
      <w:divsChild>
        <w:div w:id="1931549479">
          <w:marLeft w:val="0"/>
          <w:marRight w:val="0"/>
          <w:marTop w:val="0"/>
          <w:marBottom w:val="0"/>
          <w:divBdr>
            <w:top w:val="none" w:sz="0" w:space="0" w:color="auto"/>
            <w:left w:val="none" w:sz="0" w:space="0" w:color="auto"/>
            <w:bottom w:val="none" w:sz="0" w:space="0" w:color="auto"/>
            <w:right w:val="none" w:sz="0" w:space="0" w:color="auto"/>
          </w:divBdr>
        </w:div>
      </w:divsChild>
    </w:div>
    <w:div w:id="1273051852">
      <w:bodyDiv w:val="1"/>
      <w:marLeft w:val="0"/>
      <w:marRight w:val="0"/>
      <w:marTop w:val="0"/>
      <w:marBottom w:val="0"/>
      <w:divBdr>
        <w:top w:val="none" w:sz="0" w:space="0" w:color="auto"/>
        <w:left w:val="none" w:sz="0" w:space="0" w:color="auto"/>
        <w:bottom w:val="none" w:sz="0" w:space="0" w:color="auto"/>
        <w:right w:val="none" w:sz="0" w:space="0" w:color="auto"/>
      </w:divBdr>
    </w:div>
    <w:div w:id="1545405873">
      <w:bodyDiv w:val="1"/>
      <w:marLeft w:val="0"/>
      <w:marRight w:val="0"/>
      <w:marTop w:val="0"/>
      <w:marBottom w:val="0"/>
      <w:divBdr>
        <w:top w:val="none" w:sz="0" w:space="0" w:color="auto"/>
        <w:left w:val="none" w:sz="0" w:space="0" w:color="auto"/>
        <w:bottom w:val="none" w:sz="0" w:space="0" w:color="auto"/>
        <w:right w:val="none" w:sz="0" w:space="0" w:color="auto"/>
      </w:divBdr>
    </w:div>
    <w:div w:id="1736080932">
      <w:bodyDiv w:val="1"/>
      <w:marLeft w:val="0"/>
      <w:marRight w:val="0"/>
      <w:marTop w:val="0"/>
      <w:marBottom w:val="0"/>
      <w:divBdr>
        <w:top w:val="none" w:sz="0" w:space="0" w:color="auto"/>
        <w:left w:val="none" w:sz="0" w:space="0" w:color="auto"/>
        <w:bottom w:val="none" w:sz="0" w:space="0" w:color="auto"/>
        <w:right w:val="none" w:sz="0" w:space="0" w:color="auto"/>
      </w:divBdr>
    </w:div>
    <w:div w:id="19087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4679</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Versión final de plantilla</vt:lpstr>
    </vt:vector>
  </TitlesOfParts>
  <Company/>
  <LinksUpToDate>false</LinksUpToDate>
  <CharactersWithSpaces>5518</CharactersWithSpaces>
  <SharedDoc>false</SharedDoc>
  <HLinks>
    <vt:vector size="24" baseType="variant">
      <vt:variant>
        <vt:i4>1441886</vt:i4>
      </vt:variant>
      <vt:variant>
        <vt:i4>12</vt:i4>
      </vt:variant>
      <vt:variant>
        <vt:i4>0</vt:i4>
      </vt:variant>
      <vt:variant>
        <vt:i4>5</vt:i4>
      </vt:variant>
      <vt:variant>
        <vt:lpwstr>http://www.gabinetejuridicotributario.es/</vt:lpwstr>
      </vt:variant>
      <vt:variant>
        <vt:lpwstr/>
      </vt:variant>
      <vt:variant>
        <vt:i4>2228224</vt:i4>
      </vt:variant>
      <vt:variant>
        <vt:i4>9</vt:i4>
      </vt:variant>
      <vt:variant>
        <vt:i4>0</vt:i4>
      </vt:variant>
      <vt:variant>
        <vt:i4>5</vt:i4>
      </vt:variant>
      <vt:variant>
        <vt:lpwstr>mailto:javierfuentes@gabinetejuridicotributario.es</vt:lpwstr>
      </vt:variant>
      <vt:variant>
        <vt:lpwstr/>
      </vt:variant>
      <vt:variant>
        <vt:i4>1441886</vt:i4>
      </vt:variant>
      <vt:variant>
        <vt:i4>3</vt:i4>
      </vt:variant>
      <vt:variant>
        <vt:i4>0</vt:i4>
      </vt:variant>
      <vt:variant>
        <vt:i4>5</vt:i4>
      </vt:variant>
      <vt:variant>
        <vt:lpwstr>http://www.gabinetejuridicotributario.es/</vt:lpwstr>
      </vt:variant>
      <vt:variant>
        <vt:lpwstr/>
      </vt:variant>
      <vt:variant>
        <vt:i4>3014679</vt:i4>
      </vt:variant>
      <vt:variant>
        <vt:i4>0</vt:i4>
      </vt:variant>
      <vt:variant>
        <vt:i4>0</vt:i4>
      </vt:variant>
      <vt:variant>
        <vt:i4>5</vt:i4>
      </vt:variant>
      <vt:variant>
        <vt:lpwstr>mailto:asesoria@gabinetejuridicotributario.es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Versión final de plantilla</dc:title>
  <dc:creator>Javier Fuentes</dc:creator>
  <cp:lastModifiedBy>Javi</cp:lastModifiedBy>
  <cp:revision>5</cp:revision>
  <cp:lastPrinted>2018-11-29T16:08:00Z</cp:lastPrinted>
  <dcterms:created xsi:type="dcterms:W3CDTF">2019-11-11T16:46:00Z</dcterms:created>
  <dcterms:modified xsi:type="dcterms:W3CDTF">2019-11-15T16:00:00Z</dcterms:modified>
</cp:coreProperties>
</file>